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Professional Biological Consulting Services</w:t>
      </w:r>
    </w:p>
    <w:p>
      <w:pPr>
        <w:pStyle w:val="BodyText"/>
      </w:pPr>
      <w:r>
        <w:t xml:space="preserve">Australia Sydney</w:t>
      </w:r>
    </w:p>
    <w:bookmarkEnd w:id="20"/>
    <w:bookmarkStart w:id="21" w:name="invoice-number"/>
    <w:p>
      <w:pPr>
        <w:pStyle w:val="Heading3"/>
      </w:pPr>
      <w:r>
        <w:t xml:space="preserve">Invoice Number:</w:t>
      </w:r>
    </w:p>
    <w:p>
      <w:pPr>
        <w:pStyle w:val="FirstParagraph"/>
      </w:pPr>
      <w:r>
        <w:t xml:space="preserve">INV-2025-04871</w:t>
      </w:r>
    </w:p>
    <w:bookmarkEnd w:id="21"/>
    <w:bookmarkStart w:id="22" w:name="invoice-date"/>
    <w:p>
      <w:pPr>
        <w:pStyle w:val="Heading3"/>
      </w:pPr>
      <w:r>
        <w:t xml:space="preserve">Invoice Date:</w:t>
      </w:r>
    </w:p>
    <w:p>
      <w:pPr>
        <w:pStyle w:val="FirstParagraph"/>
      </w:pPr>
      <w:r>
        <w:t xml:space="preserve">14 June 2025</w:t>
      </w:r>
    </w:p>
    <w:bookmarkEnd w:id="22"/>
    <w:bookmarkStart w:id="23" w:name="due-date"/>
    <w:p>
      <w:pPr>
        <w:pStyle w:val="Heading3"/>
      </w:pPr>
      <w:r>
        <w:t xml:space="preserve">Due Date:</w:t>
      </w:r>
    </w:p>
    <w:p>
      <w:pPr>
        <w:pStyle w:val="FirstParagraph"/>
      </w:pPr>
      <w:r>
        <w:t xml:space="preserve">14 July 2025</w:t>
      </w:r>
    </w:p>
    <w:bookmarkEnd w:id="23"/>
    <w:bookmarkStart w:id="24" w:name="payment-terms"/>
    <w:p>
      <w:pPr>
        <w:pStyle w:val="Heading3"/>
      </w:pPr>
      <w:r>
        <w:t xml:space="preserve">Payment Terms:</w:t>
      </w:r>
    </w:p>
    <w:p>
      <w:pPr>
        <w:pStyle w:val="FirstParagraph"/>
      </w:pPr>
      <w:r>
        <w:t xml:space="preserve">Net 30 Days</w:t>
      </w:r>
    </w:p>
    <w:bookmarkEnd w:id="24"/>
    <w:bookmarkStart w:id="25" w:name="biologist-service-provider"/>
    <w:p>
      <w:pPr>
        <w:pStyle w:val="Heading4"/>
      </w:pPr>
      <w:r>
        <w:t xml:space="preserve">Biologist / Service Provider</w:t>
      </w:r>
    </w:p>
    <w:p>
      <w:pPr>
        <w:pStyle w:val="FirstParagraph"/>
      </w:pPr>
      <w:r>
        <w:rPr>
          <w:bCs/>
          <w:b/>
        </w:rPr>
        <w:t xml:space="preserve">Dr. Eleanor M. Whitfield, PhD (Biology)</w:t>
      </w:r>
    </w:p>
    <w:p>
      <w:pPr>
        <w:pStyle w:val="BodyText"/>
      </w:pPr>
      <w:r>
        <w:t xml:space="preserve">Whitfield Biological Consulting Pty Ltd</w:t>
      </w:r>
    </w:p>
    <w:p>
      <w:pPr>
        <w:pStyle w:val="BodyText"/>
      </w:pPr>
      <w:r>
        <w:t xml:space="preserve">Level 12, 88 George Street</w:t>
      </w:r>
    </w:p>
    <w:p>
      <w:pPr>
        <w:pStyle w:val="BodyText"/>
      </w:pPr>
      <w:r>
        <w:t xml:space="preserve">Sydney, NSW 2000, Australia</w:t>
      </w:r>
    </w:p>
    <w:p>
      <w:pPr>
        <w:pStyle w:val="BodyText"/>
      </w:pPr>
      <w:r>
        <w:t xml:space="preserve">ABN: 48 217 963 402</w:t>
      </w:r>
    </w:p>
    <w:p>
      <w:pPr>
        <w:pStyle w:val="BodyText"/>
      </w:pPr>
      <w:r>
        <w:t xml:space="preserve">Email: e.whitfield@whitfieldbio.com.au</w:t>
      </w:r>
    </w:p>
    <w:p>
      <w:pPr>
        <w:pStyle w:val="BodyText"/>
      </w:pPr>
      <w:r>
        <w:t xml:space="preserve">Phone: +61 2 9355 7821</w:t>
      </w:r>
    </w:p>
    <w:bookmarkEnd w:id="25"/>
    <w:bookmarkStart w:id="26" w:name="bill-to-client"/>
    <w:p>
      <w:pPr>
        <w:pStyle w:val="Heading4"/>
      </w:pPr>
      <w:r>
        <w:t xml:space="preserve">Bill To / Client</w:t>
      </w:r>
    </w:p>
    <w:p>
      <w:pPr>
        <w:pStyle w:val="FirstParagraph"/>
      </w:pPr>
      <w:r>
        <w:rPr>
          <w:bCs/>
          <w:b/>
        </w:rPr>
        <w:t xml:space="preserve">Harbour Environmental Solutions Ltd</w:t>
      </w:r>
    </w:p>
    <w:p>
      <w:pPr>
        <w:pStyle w:val="BodyText"/>
      </w:pPr>
      <w:r>
        <w:t xml:space="preserve">Attn: Mr. James Callahan, Project Director</w:t>
      </w:r>
    </w:p>
    <w:p>
      <w:pPr>
        <w:pStyle w:val="BodyText"/>
      </w:pPr>
      <w:r>
        <w:t xml:space="preserve">45 Parramatta Road</w:t>
      </w:r>
    </w:p>
    <w:p>
      <w:pPr>
        <w:pStyle w:val="BodyText"/>
      </w:pPr>
      <w:r>
        <w:t xml:space="preserve">Haymarket, Sydney, NSW 2000, Australia</w:t>
      </w:r>
    </w:p>
    <w:p>
      <w:pPr>
        <w:pStyle w:val="BodyText"/>
      </w:pPr>
      <w:r>
        <w:t xml:space="preserve">ABN: 12 845 209 773</w:t>
      </w:r>
    </w:p>
    <w:p>
      <w:pPr>
        <w:pStyle w:val="BodyText"/>
      </w:pPr>
      <w:r>
        <w:t xml:space="preserve">Email: j.callahan@harbourenv.com.au</w:t>
      </w:r>
    </w:p>
    <w:p>
      <w:pPr>
        <w:pStyle w:val="BodyText"/>
      </w:pPr>
      <w:r>
        <w:t xml:space="preserve">Phone: +61 2 9210 4456</w:t>
      </w:r>
    </w:p>
    <w:bookmarkEnd w:id="26"/>
    <w:bookmarkStart w:id="27" w:name="project-reference"/>
    <w:p>
      <w:pPr>
        <w:pStyle w:val="Heading4"/>
      </w:pPr>
      <w:r>
        <w:t xml:space="preserve">Project Reference</w:t>
      </w:r>
    </w:p>
    <w:p>
      <w:pPr>
        <w:pStyle w:val="FirstParagraph"/>
      </w:pPr>
      <w:r>
        <w:rPr>
          <w:bCs/>
          <w:b/>
        </w:rPr>
        <w:t xml:space="preserve">Project:</w:t>
      </w:r>
      <w:r>
        <w:t xml:space="preserve"> </w:t>
      </w:r>
      <w:r>
        <w:t xml:space="preserve">Coastal Ecosystem Biodiversity Assessment – Eastern Suburbs, Sydney</w:t>
      </w:r>
    </w:p>
    <w:p>
      <w:pPr>
        <w:pStyle w:val="BodyText"/>
      </w:pPr>
      <w:r>
        <w:rPr>
          <w:bCs/>
          <w:b/>
        </w:rPr>
        <w:t xml:space="preserve">Engagement Period:</w:t>
      </w:r>
      <w:r>
        <w:t xml:space="preserve"> </w:t>
      </w:r>
      <w:r>
        <w:t xml:space="preserve">1 March 2025 – 30 May 2025</w:t>
      </w:r>
    </w:p>
    <w:p>
      <w:pPr>
        <w:pStyle w:val="BodyText"/>
      </w:pPr>
      <w:r>
        <w:rPr>
          <w:bCs/>
          <w:b/>
        </w:rPr>
        <w:t xml:space="preserve">Scope:</w:t>
      </w:r>
      <w:r>
        <w:t xml:space="preserve"> </w:t>
      </w:r>
      <w:r>
        <w:t xml:space="preserve">Comprehensive biological survey, species identification, habitat analysis, and ecological impact reporting conducted by a qualified Biologist in the Australia Sydney metropolitan region.</w:t>
      </w:r>
    </w:p>
    <w:bookmarkEnd w:id="27"/>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Biological Services</w:t>
            </w:r>
          </w:p>
        </w:tc>
        <w:tc>
          <w:tcPr/>
          <w:p>
            <w:pPr>
              <w:pStyle w:val="Compact"/>
              <w:jc w:val="left"/>
            </w:pPr>
            <w:r>
              <w:t xml:space="preserve">Rate (AUD)</w:t>
            </w:r>
          </w:p>
        </w:tc>
        <w:tc>
          <w:tcPr/>
          <w:p>
            <w:pPr>
              <w:pStyle w:val="Compact"/>
              <w:jc w:val="left"/>
            </w:pPr>
            <w:r>
              <w:t xml:space="preserve">Hours / Units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site reconnaissance and biological baseline survey at Bondi Beach and Coogee coastal zones. Conducted by Dr. Whitfield as a senior Biologist with 18 years of field experience in Australia Sydney marine and terrestrial ecosystems.</w:t>
            </w:r>
          </w:p>
        </w:tc>
        <w:tc>
          <w:tcPr/>
          <w:p>
            <w:pPr>
              <w:pStyle w:val="Compact"/>
              <w:jc w:val="left"/>
            </w:pPr>
            <w:r>
              <w:t xml:space="preserve">$185.00</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2</w:t>
            </w:r>
          </w:p>
        </w:tc>
        <w:tc>
          <w:tcPr/>
          <w:p>
            <w:pPr>
              <w:pStyle w:val="Compact"/>
              <w:jc w:val="left"/>
            </w:pPr>
            <w:r>
              <w:t xml:space="preserve">Marine invertebrate and intertidal species identification, including taxonomic classification of 340+ specimens collected from rocky reef habitats. Laboratory analysis performed at the Sydney University Biological Sciences Facility.</w:t>
            </w:r>
          </w:p>
        </w:tc>
        <w:tc>
          <w:tcPr/>
          <w:p>
            <w:pPr>
              <w:pStyle w:val="Compact"/>
              <w:jc w:val="left"/>
            </w:pPr>
            <w:r>
              <w:t xml:space="preserve">$210.00</w:t>
            </w:r>
          </w:p>
        </w:tc>
        <w:tc>
          <w:tcPr/>
          <w:p>
            <w:pPr>
              <w:pStyle w:val="Compact"/>
              <w:jc w:val="left"/>
            </w:pPr>
            <w:r>
              <w:t xml:space="preserve">32 hrs</w:t>
            </w:r>
          </w:p>
        </w:tc>
        <w:tc>
          <w:tcPr/>
          <w:p>
            <w:pPr>
              <w:pStyle w:val="Compact"/>
              <w:jc w:val="left"/>
            </w:pPr>
            <w:r>
              <w:t xml:space="preserve">$6,720.00</w:t>
            </w:r>
          </w:p>
        </w:tc>
      </w:tr>
      <w:tr>
        <w:tc>
          <w:tcPr/>
          <w:p>
            <w:pPr>
              <w:pStyle w:val="Compact"/>
              <w:jc w:val="left"/>
            </w:pPr>
            <w:r>
              <w:t xml:space="preserve">3</w:t>
            </w:r>
          </w:p>
        </w:tc>
        <w:tc>
          <w:tcPr/>
          <w:p>
            <w:pPr>
              <w:pStyle w:val="Compact"/>
              <w:jc w:val="left"/>
            </w:pPr>
            <w:r>
              <w:t xml:space="preserve">Avian population census and migratory bird tracking across the Australia Sydney coastal corridor. Utilised acoustic monitoring equipment and GPS telemetry to document 87 native and introduced species.</w:t>
            </w:r>
          </w:p>
        </w:tc>
        <w:tc>
          <w:tcPr/>
          <w:p>
            <w:pPr>
              <w:pStyle w:val="Compact"/>
              <w:jc w:val="left"/>
            </w:pPr>
            <w:r>
              <w:t xml:space="preserve">$195.00</w:t>
            </w:r>
          </w:p>
        </w:tc>
        <w:tc>
          <w:tcPr/>
          <w:p>
            <w:pPr>
              <w:pStyle w:val="Compact"/>
              <w:jc w:val="left"/>
            </w:pPr>
            <w:r>
              <w:t xml:space="preserve">28 hrs</w:t>
            </w:r>
          </w:p>
        </w:tc>
        <w:tc>
          <w:tcPr/>
          <w:p>
            <w:pPr>
              <w:pStyle w:val="Compact"/>
              <w:jc w:val="left"/>
            </w:pPr>
            <w:r>
              <w:t xml:space="preserve">$5,460.00</w:t>
            </w:r>
          </w:p>
        </w:tc>
      </w:tr>
      <w:tr>
        <w:tc>
          <w:tcPr/>
          <w:p>
            <w:pPr>
              <w:pStyle w:val="Compact"/>
              <w:jc w:val="left"/>
            </w:pPr>
            <w:r>
              <w:t xml:space="preserve">4</w:t>
            </w:r>
          </w:p>
        </w:tc>
        <w:tc>
          <w:tcPr/>
          <w:p>
            <w:pPr>
              <w:pStyle w:val="Compact"/>
              <w:jc w:val="left"/>
            </w:pPr>
            <w:r>
              <w:t xml:space="preserve">Preparation of the comprehensive Ecological Impact Assessment Report (42 pages) for submission to the NSW Department of Planning, Industry and Environment. Authored and reviewed by the lead Biologist in compliance with Australian environmental legislation.</w:t>
            </w:r>
          </w:p>
        </w:tc>
        <w:tc>
          <w:tcPr/>
          <w:p>
            <w:pPr>
              <w:pStyle w:val="Compact"/>
              <w:jc w:val="left"/>
            </w:pPr>
            <w:r>
              <w:t xml:space="preserve">$250.00</w:t>
            </w:r>
          </w:p>
        </w:tc>
        <w:tc>
          <w:tcPr/>
          <w:p>
            <w:pPr>
              <w:pStyle w:val="Compact"/>
              <w:jc w:val="left"/>
            </w:pPr>
            <w:r>
              <w:t xml:space="preserve">40 hrs</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Stakeholder presentation and expert testimony at the Sydney City Council Environmental Planning Committee. The Biologist provided oral and written evidence regarding habitat conservation recommendations for the proposed coastal development.</w:t>
            </w:r>
          </w:p>
        </w:tc>
        <w:tc>
          <w:tcPr/>
          <w:p>
            <w:pPr>
              <w:pStyle w:val="Compact"/>
              <w:jc w:val="left"/>
            </w:pPr>
            <w:r>
              <w:t xml:space="preserve">$320.00</w:t>
            </w:r>
          </w:p>
        </w:tc>
        <w:tc>
          <w:tcPr/>
          <w:p>
            <w:pPr>
              <w:pStyle w:val="Compact"/>
              <w:jc w:val="left"/>
            </w:pPr>
            <w:r>
              <w:t xml:space="preserve">6 hrs</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Specialist consultation on threatened species management under the NSW Biodiversity Conservation Act 2016. Includes development of a 5-year monitoring plan for the Sydney Coastal Wetlands Reserve.</w:t>
            </w:r>
          </w:p>
        </w:tc>
        <w:tc>
          <w:tcPr/>
          <w:p>
            <w:pPr>
              <w:pStyle w:val="Compact"/>
              <w:jc w:val="left"/>
            </w:pPr>
            <w:r>
              <w:t xml:space="preserve">$225.00</w:t>
            </w:r>
          </w:p>
        </w:tc>
        <w:tc>
          <w:tcPr/>
          <w:p>
            <w:pPr>
              <w:pStyle w:val="Compact"/>
              <w:jc w:val="left"/>
            </w:pPr>
            <w:r>
              <w:t xml:space="preserve">16 hrs</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Travel, field equipment, specimen preservation materials, and laboratory consumables incurred during the engagement period in the Australia Sydney metropolitan area and surrounding hinterland.</w:t>
            </w:r>
          </w:p>
        </w:tc>
        <w:tc>
          <w:tcPr/>
          <w:p>
            <w:pPr>
              <w:pStyle w:val="Compact"/>
              <w:jc w:val="left"/>
            </w:pPr>
            <w:r>
              <w:t xml:space="preserve">—</w:t>
            </w:r>
          </w:p>
        </w:tc>
        <w:tc>
          <w:tcPr/>
          <w:p>
            <w:pPr>
              <w:pStyle w:val="Compact"/>
              <w:jc w:val="left"/>
            </w:pPr>
            <w:r>
              <w:t xml:space="preserve">Flat</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 -</w:t>
            </w:r>
          </w:p>
        </w:tc>
      </w:tr>
      <w:tr>
        <w:tc>
          <w:tcPr/>
          <w:p>
            <w:pPr>
              <w:pStyle w:val="Compact"/>
              <w:jc w:val="left"/>
            </w:pPr>
            <w:r>
              <w:t xml:space="preserve">Subtotal (AUD)</w:t>
            </w:r>
          </w:p>
        </w:tc>
        <w:tc>
          <w:tcPr/>
          <w:p>
            <w:pPr>
              <w:pStyle w:val="Compact"/>
              <w:jc w:val="left"/>
            </w:pPr>
            <w:r>
              <w:t xml:space="preserve">$33,990.00</w:t>
            </w:r>
          </w:p>
        </w:tc>
      </w:tr>
      <w:tr>
        <w:tc>
          <w:tcPr/>
          <w:p>
            <w:pPr>
              <w:pStyle w:val="Compact"/>
              <w:jc w:val="left"/>
            </w:pPr>
            <w:r>
              <w:t xml:space="preserve">GST (10%)</w:t>
            </w:r>
          </w:p>
        </w:tc>
        <w:tc>
          <w:tcPr/>
          <w:p>
            <w:pPr>
              <w:pStyle w:val="Compact"/>
              <w:jc w:val="left"/>
            </w:pPr>
            <w:r>
              <w:t xml:space="preserve">$3,399.00</w:t>
            </w:r>
          </w:p>
        </w:tc>
      </w:tr>
      <w:tr>
        <w:tc>
          <w:tcPr/>
          <w:p>
            <w:pPr>
              <w:pStyle w:val="Compact"/>
              <w:jc w:val="left"/>
            </w:pPr>
            <w:r>
              <w:t xml:space="preserve">Total Amount Due</w:t>
            </w:r>
          </w:p>
        </w:tc>
        <w:tc>
          <w:tcPr/>
          <w:p>
            <w:pPr>
              <w:pStyle w:val="Compact"/>
              <w:jc w:val="left"/>
            </w:pPr>
            <w:r>
              <w:t xml:space="preserve">$37,389.00</w:t>
            </w:r>
          </w:p>
        </w:tc>
      </w:tr>
    </w:tbl>
    <w:bookmarkStart w:id="28" w:name="terms-and-conditions-of-this-invoice"/>
    <w:p>
      <w:pPr>
        <w:pStyle w:val="Heading4"/>
      </w:pPr>
      <w:r>
        <w:t xml:space="preserve">Terms and Conditions of This Invoice</w:t>
      </w:r>
    </w:p>
    <w:p>
      <w:pPr>
        <w:pStyle w:val="FirstParagraph"/>
      </w:pPr>
      <w:r>
        <w:t xml:space="preserve">This Invoice is issued by Whitfield Biological Consulting Pty Ltd, a registered biological consulting practice operating in Australia Sydney. All services rendered were performed by a qualified Biologist holding a Doctor of Philosophy in Biological Sciences and registered with the Australian Biological Science Institute (ABSI).</w:t>
      </w:r>
    </w:p>
    <w:p>
      <w:pPr>
        <w:numPr>
          <w:ilvl w:val="0"/>
          <w:numId w:val="1001"/>
        </w:numPr>
        <w:pStyle w:val="Compact"/>
      </w:pPr>
      <w:r>
        <w:t xml:space="preserve">Payment is due within thirty (30) calendar days of the Invoice date. Late payments will incur interest at the rate of 2% per month as permitted under the Australian Consumer Law.</w:t>
      </w:r>
    </w:p>
    <w:p>
      <w:pPr>
        <w:numPr>
          <w:ilvl w:val="0"/>
          <w:numId w:val="1001"/>
        </w:numPr>
        <w:pStyle w:val="Compact"/>
      </w:pPr>
      <w:r>
        <w:t xml:space="preserve">All amounts are quoted in Australian Dollars (AUD) and include applicable Goods and Services Tax (GST) at the current rate of 10%.</w:t>
      </w:r>
    </w:p>
    <w:p>
      <w:pPr>
        <w:numPr>
          <w:ilvl w:val="0"/>
          <w:numId w:val="1001"/>
        </w:numPr>
        <w:pStyle w:val="Compact"/>
      </w:pPr>
      <w:r>
        <w:t xml:space="preserve">The Biologist warrants that all fieldwork, laboratory analysis, and reporting were conducted in accordance with the Australian Standards for Environmental Impact Assessment (AS 4360) and the NSW Environmental Planning and Assessment Act 1979.</w:t>
      </w:r>
    </w:p>
    <w:p>
      <w:pPr>
        <w:numPr>
          <w:ilvl w:val="0"/>
          <w:numId w:val="1001"/>
        </w:numPr>
        <w:pStyle w:val="Compact"/>
      </w:pPr>
      <w:r>
        <w:t xml:space="preserve">Confidentiality: All biological data, species records, and habitat information collected during this engagement in the Australia Sydney region remain the intellectual property of the client unless otherwise agreed in writing.</w:t>
      </w:r>
    </w:p>
    <w:p>
      <w:pPr>
        <w:numPr>
          <w:ilvl w:val="0"/>
          <w:numId w:val="1001"/>
        </w:numPr>
        <w:pStyle w:val="Compact"/>
      </w:pPr>
      <w:r>
        <w:t xml:space="preserve">Disputes arising from this Invoice shall be resolved under the jurisdiction of the courts of New South Wales, Australia Sydney.</w:t>
      </w:r>
    </w:p>
    <w:p>
      <w:pPr>
        <w:numPr>
          <w:ilvl w:val="0"/>
          <w:numId w:val="1001"/>
        </w:numPr>
        <w:pStyle w:val="Compact"/>
      </w:pPr>
      <w:r>
        <w:t xml:space="preserve">This Invoice constitutes the final and complete statement of charges for the engagement period specified. No additional fees shall be incurred beyond the amounts listed herein.</w:t>
      </w:r>
    </w:p>
    <w:p>
      <w:pPr>
        <w:pStyle w:val="FirstParagraph"/>
      </w:pPr>
      <w:r>
        <w:rPr>
          <w:bCs/>
          <w:b/>
        </w:rPr>
        <w:t xml:space="preserve">Payment Method:</w:t>
      </w:r>
      <w:r>
        <w:t xml:space="preserve"> </w:t>
      </w:r>
      <w:r>
        <w:t xml:space="preserve">Bank Transfer – Whitfield Biological Consulting Pty Ltd, BSB: 062-000, Account: 1234 5678, Bank: Commonwealth Bank of Australia, Sydney Branch. Please reference Invoice Number INV-2025-04871 in all correspondence.</w:t>
      </w:r>
    </w:p>
    <w:bookmarkEnd w:id="28"/>
    <w:p>
      <w:pPr>
        <w:pStyle w:val="BodyText"/>
      </w:pPr>
      <w:r>
        <w:t xml:space="preserve">Thank you for engaging our Biologist for your ecological assessment needs in Australia Sydney. We are committed to delivering the highest standard of biological science and environmental stewardship.</w:t>
      </w:r>
    </w:p>
    <w:p>
      <w:pPr>
        <w:pStyle w:val="BodyText"/>
      </w:pPr>
      <w:r>
        <w:t xml:space="preserve">This Invoice was generated electronically and is valid without a physical signature. For queries regarding this Invoice, please contact the undersigned Biologist directly at the details provided above.</w:t>
      </w:r>
    </w:p>
    <w:p>
      <w:pPr>
        <w:pStyle w:val="BodyText"/>
      </w:pPr>
      <w:r>
        <w:t xml:space="preserve">Dr. Eleanor M. Whitfield, PhD – Lead Biologist, Whitfield Biological Consulting Pty Ltd, Sydney, NSW, Australia</w:t>
      </w:r>
    </w:p>
    <w:p>
      <w:pPr>
        <w:pStyle w:val="BodyText"/>
      </w:pPr>
      <w:r>
        <w:t xml:space="preserve">© 2025 Whitfield Biological Consulting Pty Ltd. All rights reserved. ABN 48 217 963 402.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Australia Sydney</dc:title>
  <dc:creator/>
  <dc:language>en</dc:language>
  <cp:keywords/>
  <dcterms:created xsi:type="dcterms:W3CDTF">2026-10-10T04:05:58Z</dcterms:created>
  <dcterms:modified xsi:type="dcterms:W3CDTF">2026-10-10T04:05:58Z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