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guangzhou-biosciences-consulting-ltd."/>
    <w:p>
      <w:pPr>
        <w:pStyle w:val="Heading1"/>
      </w:pPr>
      <w:r>
        <w:t xml:space="preserve">Guangzhou BioSciences Consulting Ltd.</w:t>
      </w:r>
    </w:p>
    <w:p>
      <w:pPr>
        <w:pStyle w:val="FirstParagraph"/>
      </w:pPr>
      <w:r>
        <w:t xml:space="preserve">Building 12, Tianhe Science Park, Tianhe District</w:t>
      </w:r>
    </w:p>
    <w:p>
      <w:pPr>
        <w:pStyle w:val="BodyText"/>
      </w:pPr>
      <w:r>
        <w:t xml:space="preserve">Guangzhou, Guangdong Province, China 510663</w:t>
      </w:r>
    </w:p>
    <w:p>
      <w:pPr>
        <w:pStyle w:val="BodyText"/>
      </w:pPr>
      <w:r>
        <w:t xml:space="preserve">Tel: +86-20-8888-6721 | Email: billing@gzbiosciences.cn</w:t>
      </w:r>
    </w:p>
    <w:p>
      <w:pPr>
        <w:pStyle w:val="BodyText"/>
      </w:pPr>
      <w:r>
        <w:t xml:space="preserve">Unified Social Credit Code: 91440101MA5C8X2K7P</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GZB-2025-04187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CHINA GUANGZHOU</w:t>
      </w:r>
    </w:p>
    <w:bookmarkEnd w:id="21"/>
    <w:bookmarkStart w:id="22" w:name="bill-to"/>
    <w:p>
      <w:pPr>
        <w:pStyle w:val="Heading3"/>
      </w:pPr>
      <w:r>
        <w:t xml:space="preserve">Bill To</w:t>
      </w:r>
    </w:p>
    <w:p>
      <w:pPr>
        <w:pStyle w:val="FirstParagraph"/>
      </w:pPr>
      <w:r>
        <w:rPr>
          <w:bCs/>
          <w:b/>
        </w:rPr>
        <w:t xml:space="preserve">Guangzhou Municipal Environmental Protection Bureau</w:t>
      </w:r>
    </w:p>
    <w:p>
      <w:pPr>
        <w:pStyle w:val="BodyText"/>
      </w:pPr>
      <w:r>
        <w:t xml:space="preserve">Attn: Director Wang Liqun</w:t>
      </w:r>
    </w:p>
    <w:p>
      <w:pPr>
        <w:pStyle w:val="BodyText"/>
      </w:pPr>
      <w:r>
        <w:t xml:space="preserve">Room 801, No. 388 Tianhe Road</w:t>
      </w:r>
    </w:p>
    <w:p>
      <w:pPr>
        <w:pStyle w:val="BodyText"/>
      </w:pPr>
      <w:r>
        <w:t xml:space="preserve">Tianhe District, Guangzhou, Guangdong, China 510630</w:t>
      </w:r>
    </w:p>
    <w:p>
      <w:pPr>
        <w:pStyle w:val="BodyText"/>
      </w:pPr>
      <w:r>
        <w:t xml:space="preserve">Tax ID: 11440101MB2C93471X</w:t>
      </w:r>
    </w:p>
    <w:bookmarkEnd w:id="22"/>
    <w:bookmarkStart w:id="23" w:name="prepared-by"/>
    <w:p>
      <w:pPr>
        <w:pStyle w:val="Heading3"/>
      </w:pPr>
      <w:r>
        <w:t xml:space="preserve">Prepared By</w:t>
      </w:r>
    </w:p>
    <w:p>
      <w:pPr>
        <w:pStyle w:val="FirstParagraph"/>
      </w:pPr>
      <w:r>
        <w:rPr>
          <w:bCs/>
          <w:b/>
        </w:rPr>
        <w:t xml:space="preserve">Dr. Chen Xiaoming, Ph.D. (Biologist)</w:t>
      </w:r>
    </w:p>
    <w:p>
      <w:pPr>
        <w:pStyle w:val="BodyText"/>
      </w:pPr>
      <w:r>
        <w:t xml:space="preserve">Lead Biologist, Ecosystem Assessment Division</w:t>
      </w:r>
    </w:p>
    <w:p>
      <w:pPr>
        <w:pStyle w:val="BodyText"/>
      </w:pPr>
      <w:r>
        <w:t xml:space="preserve">Guangzhou BioSciences Consulting Ltd.</w:t>
      </w:r>
    </w:p>
    <w:p>
      <w:pPr>
        <w:pStyle w:val="BodyText"/>
      </w:pPr>
      <w:r>
        <w:t xml:space="preserve">Professional License No.: GZ-BIO-2019-00482</w:t>
      </w:r>
    </w:p>
    <w:p>
      <w:pPr>
        <w:pStyle w:val="BodyText"/>
      </w:pPr>
      <w:r>
        <w:t xml:space="preserve">Registered in China Guangzhou Professional Registry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Field ecological survey and biodiversity assessment of Pearl River Delta wetlands conducted by senior Biologist Dr. Chen Xiaoming in China Guangzhou</w:t>
            </w:r>
          </w:p>
        </w:tc>
        <w:tc>
          <w:tcPr/>
          <w:p>
            <w:pPr>
              <w:pStyle w:val="Compact"/>
              <w:jc w:val="left"/>
            </w:pPr>
            <w:r>
              <w:t xml:space="preserve">02–05 May 2025</w:t>
            </w:r>
          </w:p>
        </w:tc>
        <w:tc>
          <w:tcPr/>
          <w:p>
            <w:pPr>
              <w:pStyle w:val="Compact"/>
              <w:jc w:val="left"/>
            </w:pPr>
            <w:r>
              <w:t xml:space="preserve">32</w:t>
            </w:r>
          </w:p>
        </w:tc>
        <w:tc>
          <w:tcPr/>
          <w:p>
            <w:pPr>
              <w:pStyle w:val="Compact"/>
              <w:jc w:val="left"/>
            </w:pPr>
            <w:r>
              <w:t xml:space="preserve">1,200.00</w:t>
            </w:r>
          </w:p>
        </w:tc>
        <w:tc>
          <w:tcPr/>
          <w:p>
            <w:pPr>
              <w:pStyle w:val="Compact"/>
              <w:jc w:val="left"/>
            </w:pPr>
            <w:r>
              <w:t xml:space="preserve">38,400.00</w:t>
            </w:r>
          </w:p>
        </w:tc>
      </w:tr>
      <w:tr>
        <w:tc>
          <w:tcPr/>
          <w:p>
            <w:pPr>
              <w:pStyle w:val="Compact"/>
              <w:jc w:val="left"/>
            </w:pPr>
            <w:r>
              <w:t xml:space="preserve">2</w:t>
            </w:r>
          </w:p>
        </w:tc>
        <w:tc>
          <w:tcPr/>
          <w:p>
            <w:pPr>
              <w:pStyle w:val="Compact"/>
              <w:jc w:val="left"/>
            </w:pPr>
            <w:r>
              <w:t xml:space="preserve">Water quality microbiological analysis and algal bloom monitoring at Baiyun Lake, performed by the assigned Biologist team under China Guangzhou environmental regulations</w:t>
            </w:r>
          </w:p>
        </w:tc>
        <w:tc>
          <w:tcPr/>
          <w:p>
            <w:pPr>
              <w:pStyle w:val="Compact"/>
              <w:jc w:val="left"/>
            </w:pPr>
            <w:r>
              <w:t xml:space="preserve">08–12 May 2025</w:t>
            </w:r>
          </w:p>
        </w:tc>
        <w:tc>
          <w:tcPr/>
          <w:p>
            <w:pPr>
              <w:pStyle w:val="Compact"/>
              <w:jc w:val="left"/>
            </w:pPr>
            <w:r>
              <w:t xml:space="preserve">40</w:t>
            </w:r>
          </w:p>
        </w:tc>
        <w:tc>
          <w:tcPr/>
          <w:p>
            <w:pPr>
              <w:pStyle w:val="Compact"/>
              <w:jc w:val="left"/>
            </w:pPr>
            <w:r>
              <w:t xml:space="preserve">950.00</w:t>
            </w:r>
          </w:p>
        </w:tc>
        <w:tc>
          <w:tcPr/>
          <w:p>
            <w:pPr>
              <w:pStyle w:val="Compact"/>
              <w:jc w:val="left"/>
            </w:pPr>
            <w:r>
              <w:t xml:space="preserve">38,000.00</w:t>
            </w:r>
          </w:p>
        </w:tc>
      </w:tr>
      <w:tr>
        <w:tc>
          <w:tcPr/>
          <w:p>
            <w:pPr>
              <w:pStyle w:val="Compact"/>
              <w:jc w:val="left"/>
            </w:pPr>
            <w:r>
              <w:t xml:space="preserve">3</w:t>
            </w:r>
          </w:p>
        </w:tc>
        <w:tc>
          <w:tcPr/>
          <w:p>
            <w:pPr>
              <w:pStyle w:val="Compact"/>
              <w:jc w:val="left"/>
            </w:pPr>
            <w:r>
              <w:t xml:space="preserve">Preparation of comprehensive biodiversity impact report for the proposed urban development zone, authored by the lead Biologist and reviewed per China Guangzhou municipal standards</w:t>
            </w:r>
          </w:p>
        </w:tc>
        <w:tc>
          <w:tcPr/>
          <w:p>
            <w:pPr>
              <w:pStyle w:val="Compact"/>
              <w:jc w:val="left"/>
            </w:pPr>
            <w:r>
              <w:t xml:space="preserve">13–19 May 2025</w:t>
            </w:r>
          </w:p>
        </w:tc>
        <w:tc>
          <w:tcPr/>
          <w:p>
            <w:pPr>
              <w:pStyle w:val="Compact"/>
              <w:jc w:val="left"/>
            </w:pPr>
            <w:r>
              <w:t xml:space="preserve">36</w:t>
            </w:r>
          </w:p>
        </w:tc>
        <w:tc>
          <w:tcPr/>
          <w:p>
            <w:pPr>
              <w:pStyle w:val="Compact"/>
              <w:jc w:val="left"/>
            </w:pPr>
            <w:r>
              <w:t xml:space="preserve">1,100.00</w:t>
            </w:r>
          </w:p>
        </w:tc>
        <w:tc>
          <w:tcPr/>
          <w:p>
            <w:pPr>
              <w:pStyle w:val="Compact"/>
              <w:jc w:val="left"/>
            </w:pPr>
            <w:r>
              <w:t xml:space="preserve">39,600.00</w:t>
            </w:r>
          </w:p>
        </w:tc>
      </w:tr>
      <w:tr>
        <w:tc>
          <w:tcPr/>
          <w:p>
            <w:pPr>
              <w:pStyle w:val="Compact"/>
              <w:jc w:val="left"/>
            </w:pPr>
            <w:r>
              <w:t xml:space="preserve">4</w:t>
            </w:r>
          </w:p>
        </w:tc>
        <w:tc>
          <w:tcPr/>
          <w:p>
            <w:pPr>
              <w:pStyle w:val="Compact"/>
              <w:jc w:val="left"/>
            </w:pPr>
            <w:r>
              <w:t xml:space="preserve">On-site consultation and expert testimony regarding native species protection, provided by the Biologist at the Guangzhou Municipal Planning Committee hearing in China Guangzhou</w:t>
            </w:r>
          </w:p>
        </w:tc>
        <w:tc>
          <w:tcPr/>
          <w:p>
            <w:pPr>
              <w:pStyle w:val="Compact"/>
              <w:jc w:val="left"/>
            </w:pPr>
            <w:r>
              <w:t xml:space="preserve">22 May 2025</w:t>
            </w:r>
          </w:p>
        </w:tc>
        <w:tc>
          <w:tcPr/>
          <w:p>
            <w:pPr>
              <w:pStyle w:val="Compact"/>
              <w:jc w:val="left"/>
            </w:pPr>
            <w:r>
              <w:t xml:space="preserve">8</w:t>
            </w:r>
          </w:p>
        </w:tc>
        <w:tc>
          <w:tcPr/>
          <w:p>
            <w:pPr>
              <w:pStyle w:val="Compact"/>
              <w:jc w:val="left"/>
            </w:pPr>
            <w:r>
              <w:t xml:space="preserve">1,500.00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Training workshop for municipal staff on ecological monitoring protocols, delivered by the Biologist at the Guangzhou Environmental Training Center in China Guangzhou</w:t>
            </w:r>
          </w:p>
        </w:tc>
        <w:tc>
          <w:tcPr/>
          <w:p>
            <w:pPr>
              <w:pStyle w:val="Compact"/>
              <w:jc w:val="left"/>
            </w:pPr>
            <w:r>
              <w:t xml:space="preserve">26–28 May 2025</w:t>
            </w:r>
          </w:p>
        </w:tc>
        <w:tc>
          <w:tcPr/>
          <w:p>
            <w:pPr>
              <w:pStyle w:val="Compact"/>
              <w:jc w:val="left"/>
            </w:pPr>
            <w:r>
              <w:t xml:space="preserve">24</w:t>
            </w:r>
          </w:p>
        </w:tc>
        <w:tc>
          <w:tcPr/>
          <w:p>
            <w:pPr>
              <w:pStyle w:val="Compact"/>
              <w:jc w:val="left"/>
            </w:pPr>
            <w:r>
              <w:t xml:space="preserve">800.00</w:t>
            </w:r>
          </w:p>
        </w:tc>
        <w:tc>
          <w:tcPr/>
          <w:p>
            <w:pPr>
              <w:pStyle w:val="Compact"/>
              <w:jc w:val="left"/>
            </w:pPr>
            <w:r>
              <w:t xml:space="preserve">19,200.00</w:t>
            </w:r>
          </w:p>
        </w:tc>
      </w:tr>
      <w:tr>
        <w:tc>
          <w:tcPr/>
          <w:p>
            <w:pPr>
              <w:pStyle w:val="Compact"/>
              <w:jc w:val="left"/>
            </w:pPr>
            <w:r>
              <w:t xml:space="preserve">6</w:t>
            </w:r>
          </w:p>
        </w:tc>
        <w:tc>
          <w:tcPr/>
          <w:p>
            <w:pPr>
              <w:pStyle w:val="Compact"/>
              <w:jc w:val="left"/>
            </w:pPr>
            <w:r>
              <w:t xml:space="preserve">Final Invoice reconciliation, data archiving, and submission of all Biologist field notes and laboratory records to the client office in China Guangzhou</w:t>
            </w:r>
          </w:p>
        </w:tc>
        <w:tc>
          <w:tcPr/>
          <w:p>
            <w:pPr>
              <w:pStyle w:val="Compact"/>
              <w:jc w:val="left"/>
            </w:pPr>
            <w:r>
              <w:t xml:space="preserve">30–31 May 2025</w:t>
            </w:r>
          </w:p>
        </w:tc>
        <w:tc>
          <w:tcPr/>
          <w:p>
            <w:pPr>
              <w:pStyle w:val="Compact"/>
              <w:jc w:val="left"/>
            </w:pPr>
            <w:r>
              <w:t xml:space="preserve">10</w:t>
            </w:r>
          </w:p>
        </w:tc>
        <w:tc>
          <w:tcPr/>
          <w:p>
            <w:pPr>
              <w:pStyle w:val="Compact"/>
              <w:jc w:val="left"/>
            </w:pPr>
            <w:r>
              <w:t xml:space="preserve">700.00</w:t>
            </w:r>
          </w:p>
        </w:tc>
        <w:tc>
          <w:tcPr/>
          <w:p>
            <w:pPr>
              <w:pStyle w:val="Compact"/>
              <w:jc w:val="left"/>
            </w:pPr>
            <w:r>
              <w:t xml:space="preserve">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154,200.00 CNY</w:t>
            </w:r>
          </w:p>
        </w:tc>
      </w:tr>
      <w:tr>
        <w:tc>
          <w:tcPr/>
          <w:p>
            <w:pPr>
              <w:pStyle w:val="Compact"/>
              <w:jc w:val="left"/>
            </w:pPr>
            <w:r>
              <w:t xml:space="preserve">VAT (6% – Professional Services)</w:t>
            </w:r>
          </w:p>
        </w:tc>
        <w:tc>
          <w:tcPr/>
          <w:p>
            <w:pPr>
              <w:pStyle w:val="Compact"/>
              <w:jc w:val="left"/>
            </w:pPr>
            <w:r>
              <w:t xml:space="preserve">9,252.00 CNY</w:t>
            </w:r>
          </w:p>
        </w:tc>
      </w:tr>
      <w:tr>
        <w:tc>
          <w:tcPr/>
          <w:p>
            <w:pPr>
              <w:pStyle w:val="Compact"/>
              <w:jc w:val="left"/>
            </w:pPr>
            <w:r>
              <w:t xml:space="preserve">Travel &amp; Field Equipment Surcharge</w:t>
            </w:r>
          </w:p>
        </w:tc>
        <w:tc>
          <w:tcPr/>
          <w:p>
            <w:pPr>
              <w:pStyle w:val="Compact"/>
              <w:jc w:val="left"/>
            </w:pPr>
            <w:r>
              <w:t xml:space="preserve">3,500.00 CNY</w:t>
            </w:r>
          </w:p>
        </w:tc>
      </w:tr>
      <w:tr>
        <w:tc>
          <w:tcPr/>
          <w:p>
            <w:pPr>
              <w:pStyle w:val="Compact"/>
              <w:jc w:val="left"/>
            </w:pPr>
            <w:r>
              <w:t xml:space="preserve">Discount (Government Contract – 3%)</w:t>
            </w:r>
          </w:p>
        </w:tc>
        <w:tc>
          <w:tcPr/>
          <w:p>
            <w:pPr>
              <w:pStyle w:val="Compact"/>
              <w:jc w:val="left"/>
            </w:pPr>
            <w:r>
              <w:t xml:space="preserve">-4,626.00 CNY</w:t>
            </w:r>
          </w:p>
        </w:tc>
      </w:tr>
      <w:tr>
        <w:tc>
          <w:tcPr/>
          <w:p>
            <w:pPr>
              <w:pStyle w:val="Compact"/>
              <w:jc w:val="left"/>
            </w:pPr>
            <w:r>
              <w:t xml:space="preserve">Total Amount Due</w:t>
            </w:r>
          </w:p>
        </w:tc>
        <w:tc>
          <w:tcPr/>
          <w:p>
            <w:pPr>
              <w:pStyle w:val="Compact"/>
              <w:jc w:val="left"/>
            </w:pPr>
            <w:r>
              <w:t xml:space="preserve">162,326.00 CNY</w:t>
            </w:r>
          </w:p>
        </w:tc>
      </w:tr>
    </w:tbl>
    <w:bookmarkStart w:id="24" w:name="invoice-notes-terms"/>
    <w:p>
      <w:pPr>
        <w:pStyle w:val="Heading3"/>
      </w:pPr>
      <w:r>
        <w:t xml:space="preserve">Invoice Notes &amp; Terms</w:t>
      </w:r>
    </w:p>
    <w:p>
      <w:pPr>
        <w:pStyle w:val="FirstParagraph"/>
      </w:pPr>
      <w:r>
        <w:t xml:space="preserve">This Invoice is issued by Guangzhou BioSciences Consulting Ltd. in accordance with the contractual agreement (Contract Ref: GZB-ENV-2025-0092) between the Biologist service provider and the Guangzhou Municipal Environmental Protection Bureau. All services described herein were performed by a licensed Biologist registered with the China Guangzhou Professional Biologists Association.</w:t>
      </w:r>
    </w:p>
    <w:p>
      <w:pPr>
        <w:pStyle w:val="BodyText"/>
      </w:pPr>
      <w:r>
        <w:t xml:space="preserve">The Biologist, Dr. Chen Xiaoming, holds a Ph.D. in Ecology from Sun Yat-sen University, Guangzhou, and has been practicing as a certified Biologist in China Guangzhou for over twelve years. All fieldwork and laboratory analyses were conducted in full compliance with the Environmental Protection Law of the People's Republic of China and the local regulations of the Guangzhou Municipal Government.</w:t>
      </w:r>
    </w:p>
    <w:p>
      <w:pPr>
        <w:pStyle w:val="BodyText"/>
      </w:pPr>
      <w:r>
        <w:t xml:space="preserve">Payment of this Invoice is due within fifteen (15) calendar days from the issue date. Late payments shall accrue interest at a rate of 0.05% per day as stipulated in the service agreement. Please reference Invoice Number GZB-2025-04187 on all correspondence and remittances.</w:t>
      </w:r>
    </w:p>
    <w:p>
      <w:pPr>
        <w:pStyle w:val="BodyText"/>
      </w:pPr>
      <w:r>
        <w:t xml:space="preserve">All data, reports, and biological samples collected during the service period remain the property of the client. The Biologist and the consulting firm shall retain only anonymized copies for quality assurance purposes, in accordance with China Guangzhou data protection guidelines.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Industrial and Commercial Bank of China (ICBC), Guangzhou Tianhe Branch</w:t>
      </w:r>
    </w:p>
    <w:p>
      <w:pPr>
        <w:pStyle w:val="BodyText"/>
      </w:pPr>
      <w:r>
        <w:rPr>
          <w:bCs/>
          <w:b/>
        </w:rPr>
        <w:t xml:space="preserve">Account Name:</w:t>
      </w:r>
      <w:r>
        <w:t xml:space="preserve"> </w:t>
      </w:r>
      <w:r>
        <w:t xml:space="preserve">Guangzhou BioSciences Consulting Ltd.</w:t>
      </w:r>
    </w:p>
    <w:p>
      <w:pPr>
        <w:pStyle w:val="BodyText"/>
      </w:pPr>
      <w:r>
        <w:rPr>
          <w:bCs/>
          <w:b/>
        </w:rPr>
        <w:t xml:space="preserve">Account Number:</w:t>
      </w:r>
      <w:r>
        <w:t xml:space="preserve"> </w:t>
      </w:r>
      <w:r>
        <w:t xml:space="preserve">3602 8899 0011 4567 890</w:t>
      </w:r>
    </w:p>
    <w:p>
      <w:pPr>
        <w:pStyle w:val="BodyText"/>
      </w:pPr>
      <w:r>
        <w:rPr>
          <w:bCs/>
          <w:b/>
        </w:rPr>
        <w:t xml:space="preserve">SWIFT Code:</w:t>
      </w:r>
      <w:r>
        <w:t xml:space="preserve"> </w:t>
      </w:r>
      <w:r>
        <w:t xml:space="preserve">ICBKCNBJGZG</w:t>
      </w:r>
    </w:p>
    <w:p>
      <w:pPr>
        <w:pStyle w:val="BodyText"/>
      </w:pPr>
      <w:r>
        <w:rPr>
          <w:bCs/>
          <w:b/>
        </w:rPr>
        <w:t xml:space="preserve">Reference:</w:t>
      </w:r>
      <w:r>
        <w:t xml:space="preserve"> </w:t>
      </w:r>
      <w:r>
        <w:t xml:space="preserve">Invoice GZB-2025-04187 – Biologist Services – May 2025</w:t>
      </w:r>
    </w:p>
    <w:p>
      <w:pPr>
        <w:pStyle w:val="BodyText"/>
      </w:pPr>
      <w:r>
        <w:rPr>
          <w:bCs/>
          <w:b/>
        </w:rPr>
        <w:t xml:space="preserve">Alternative:</w:t>
      </w:r>
      <w:r>
        <w:t xml:space="preserve"> </w:t>
      </w:r>
      <w:r>
        <w:t xml:space="preserve">WeChat Pay / Alipay corporate account available upon request for amounts under 50,000 CNY.</w:t>
      </w:r>
    </w:p>
    <w:bookmarkEnd w:id="25"/>
    <w:p>
      <w:pPr>
        <w:pStyle w:val="BodyText"/>
      </w:pPr>
      <w:r>
        <w:rPr>
          <w:bCs/>
          <w:b/>
        </w:rPr>
        <w:t xml:space="preserve">Guangzhou BioSciences Consulting Ltd.</w:t>
      </w:r>
      <w:r>
        <w:t xml:space="preserve"> </w:t>
      </w:r>
      <w:r>
        <w:t xml:space="preserve">| Building 12, Tianhe Science Park, Tianhe District, Guangzhou, Guangdong, China 510663</w:t>
      </w:r>
    </w:p>
    <w:p>
      <w:pPr>
        <w:pStyle w:val="BodyText"/>
      </w:pPr>
      <w:r>
        <w:t xml:space="preserve">This Invoice was generated electronically and is valid without a physical signature. For verification, contact billing@gzbiosciences.cn or call +86-20-8888-6721.</w:t>
      </w:r>
    </w:p>
    <w:p>
      <w:pPr>
        <w:pStyle w:val="BodyText"/>
      </w:pPr>
      <w:r>
        <w:t xml:space="preserve">Thank you for engaging our Biologist services in China Guangzhou. We look forward to continuing our partnership in advancing ecological science and environmental stewardship in the region.</w:t>
      </w:r>
    </w:p>
    <w:p>
      <w:pPr>
        <w:pStyle w:val="BodyText"/>
      </w:pPr>
      <w:r>
        <w:t xml:space="preserve">© 2025 Guangzhou BioSciences Consulting Ltd. All rights reserved. | Invoice GZB-2025-04187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China Guangzhou</dc:title>
  <dc:creator/>
  <dc:language>en</dc:language>
  <cp:keywords/>
  <dcterms:created xsi:type="dcterms:W3CDTF">2026-10-10T01:20:31Z</dcterms:created>
  <dcterms:modified xsi:type="dcterms:W3CDTF">2026-10-10T01:20:31Z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