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Biologist Services – China Shanghai</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INV-SH-2025-04872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China Shanghai</w:t>
      </w:r>
    </w:p>
    <w:bookmarkEnd w:id="20"/>
    <w:bookmarkStart w:id="21" w:name="service-provider-biologist"/>
    <w:p>
      <w:pPr>
        <w:pStyle w:val="Heading4"/>
      </w:pPr>
      <w:r>
        <w:t xml:space="preserve">Service Provider (Biologist)</w:t>
      </w:r>
    </w:p>
    <w:p>
      <w:pPr>
        <w:pStyle w:val="FirstParagraph"/>
      </w:pPr>
      <w:r>
        <w:rPr>
          <w:bCs/>
          <w:b/>
        </w:rPr>
        <w:t xml:space="preserve">Dr. Wei Lian Zhang, Ph.D.</w:t>
      </w:r>
    </w:p>
    <w:p>
      <w:pPr>
        <w:pStyle w:val="BodyText"/>
      </w:pPr>
      <w:r>
        <w:t xml:space="preserve">Senior Biologist &amp; Molecular Research Consultant</w:t>
      </w:r>
    </w:p>
    <w:p>
      <w:pPr>
        <w:pStyle w:val="BodyText"/>
      </w:pPr>
      <w:r>
        <w:t xml:space="preserve">Shanghai Institute of Biological Sciences</w:t>
      </w:r>
    </w:p>
    <w:p>
      <w:pPr>
        <w:pStyle w:val="BodyText"/>
      </w:pPr>
      <w:r>
        <w:t xml:space="preserve">Building 7, 1289 Zhongshan East Road</w:t>
      </w:r>
    </w:p>
    <w:p>
      <w:pPr>
        <w:pStyle w:val="BodyText"/>
      </w:pPr>
      <w:r>
        <w:t xml:space="preserve">Huangpu District, Shanghai 200001</w:t>
      </w:r>
    </w:p>
    <w:p>
      <w:pPr>
        <w:pStyle w:val="BodyText"/>
      </w:pPr>
      <w:r>
        <w:t xml:space="preserve">People's Republic of China</w:t>
      </w:r>
    </w:p>
    <w:p>
      <w:pPr>
        <w:pStyle w:val="BodyText"/>
      </w:pPr>
      <w:r>
        <w:t xml:space="preserve">Tel: +86-21-5588-7742</w:t>
      </w:r>
    </w:p>
    <w:p>
      <w:pPr>
        <w:pStyle w:val="BodyText"/>
      </w:pPr>
      <w:r>
        <w:t xml:space="preserve">Email: w.zhang@shibsc.cn</w:t>
      </w:r>
    </w:p>
    <w:p>
      <w:pPr>
        <w:pStyle w:val="BodyText"/>
      </w:pPr>
      <w:r>
        <w:t xml:space="preserve">Unified Social Credit Code: 91310101MA1FL8XK2P</w:t>
      </w:r>
    </w:p>
    <w:bookmarkEnd w:id="21"/>
    <w:bookmarkStart w:id="22" w:name="client-bill-to"/>
    <w:p>
      <w:pPr>
        <w:pStyle w:val="Heading4"/>
      </w:pPr>
      <w:r>
        <w:t xml:space="preserve">Client / Bill To</w:t>
      </w:r>
    </w:p>
    <w:p>
      <w:pPr>
        <w:pStyle w:val="FirstParagraph"/>
      </w:pPr>
      <w:r>
        <w:rPr>
          <w:bCs/>
          <w:b/>
        </w:rPr>
        <w:t xml:space="preserve">Shanghai Genomics &amp; Biotech Co., Ltd.</w:t>
      </w:r>
    </w:p>
    <w:p>
      <w:pPr>
        <w:pStyle w:val="BodyText"/>
      </w:pPr>
      <w:r>
        <w:t xml:space="preserve">Attn: Mr. Chen Haoming, Procurement Director</w:t>
      </w:r>
    </w:p>
    <w:p>
      <w:pPr>
        <w:pStyle w:val="BodyText"/>
      </w:pPr>
      <w:r>
        <w:t xml:space="preserve">Building 3, 500 Binjiang Avenue</w:t>
      </w:r>
    </w:p>
    <w:p>
      <w:pPr>
        <w:pStyle w:val="BodyText"/>
      </w:pPr>
      <w:r>
        <w:t xml:space="preserve">Pudong New Area, Shanghai 201203</w:t>
      </w:r>
    </w:p>
    <w:p>
      <w:pPr>
        <w:pStyle w:val="BodyText"/>
      </w:pPr>
      <w:r>
        <w:t xml:space="preserve">People's Republic of China</w:t>
      </w:r>
    </w:p>
    <w:p>
      <w:pPr>
        <w:pStyle w:val="BodyText"/>
      </w:pPr>
      <w:r>
        <w:t xml:space="preserve">Tel: +86-21-6889-3310</w:t>
      </w:r>
    </w:p>
    <w:p>
      <w:pPr>
        <w:pStyle w:val="BodyText"/>
      </w:pPr>
      <w:r>
        <w:t xml:space="preserve">Email: procurement@shgenomics.cn</w:t>
      </w:r>
    </w:p>
    <w:p>
      <w:pPr>
        <w:pStyle w:val="BodyText"/>
      </w:pPr>
      <w:r>
        <w:t xml:space="preserve">Tax ID: 91310115MA1K3TQW8R</w:t>
      </w:r>
    </w:p>
    <w:bookmarkEnd w:id="22"/>
    <w:bookmarkStart w:id="24" w:name="X46a15a315f942da7f00be8984cce95dc740b406"/>
    <w:p>
      <w:pPr>
        <w:pStyle w:val="Heading3"/>
      </w:pPr>
      <w:r>
        <w:t xml:space="preserve">Description of Biologist Services Rendered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On-site molecular biology laboratory assessment and quality audit at the client's Pudong facility, conducted by a certified Biologist specializing in genomic sequencing protocols.</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¥ 8,500.00</w:t>
            </w:r>
          </w:p>
        </w:tc>
        <w:tc>
          <w:tcPr/>
          <w:p>
            <w:pPr>
              <w:pStyle w:val="Compact"/>
              <w:jc w:val="left"/>
            </w:pPr>
            <w:r>
              <w:t xml:space="preserve">¥ 25,500.00</w:t>
            </w:r>
          </w:p>
        </w:tc>
      </w:tr>
      <w:tr>
        <w:tc>
          <w:tcPr/>
          <w:p>
            <w:pPr>
              <w:pStyle w:val="Compact"/>
              <w:jc w:val="left"/>
            </w:pPr>
            <w:r>
              <w:t xml:space="preserve">2</w:t>
            </w:r>
          </w:p>
        </w:tc>
        <w:tc>
          <w:tcPr/>
          <w:p>
            <w:pPr>
              <w:pStyle w:val="Compact"/>
              <w:jc w:val="left"/>
            </w:pPr>
            <w:r>
              <w:t xml:space="preserve">Design and implementation of a novel CRISPR-Cas9 gene-editing workflow for the Biologist's supervised research team, including protocol documentation and regulatory compliance review under China's Ministry of Science and Technology guidelines.</w:t>
            </w:r>
          </w:p>
        </w:tc>
        <w:tc>
          <w:tcPr/>
          <w:p>
            <w:pPr>
              <w:pStyle w:val="Compact"/>
              <w:jc w:val="left"/>
            </w:pPr>
            <w:r>
              <w:t xml:space="preserve">05–12 Jun 2025</w:t>
            </w:r>
          </w:p>
        </w:tc>
        <w:tc>
          <w:tcPr/>
          <w:p>
            <w:pPr>
              <w:pStyle w:val="Compact"/>
              <w:jc w:val="left"/>
            </w:pPr>
            <w:r>
              <w:t xml:space="preserve">8 days</w:t>
            </w:r>
          </w:p>
        </w:tc>
        <w:tc>
          <w:tcPr/>
          <w:p>
            <w:pPr>
              <w:pStyle w:val="Compact"/>
              <w:jc w:val="left"/>
            </w:pPr>
            <w:r>
              <w:t xml:space="preserve">¥ 12,000.00</w:t>
            </w:r>
          </w:p>
        </w:tc>
        <w:tc>
          <w:tcPr/>
          <w:p>
            <w:pPr>
              <w:pStyle w:val="Compact"/>
              <w:jc w:val="left"/>
            </w:pPr>
            <w:r>
              <w:t xml:space="preserve">¥ 96,000.00</w:t>
            </w:r>
          </w:p>
        </w:tc>
      </w:tr>
      <w:tr>
        <w:tc>
          <w:tcPr/>
          <w:p>
            <w:pPr>
              <w:pStyle w:val="Compact"/>
              <w:jc w:val="left"/>
            </w:pPr>
            <w:r>
              <w:t xml:space="preserve">3</w:t>
            </w:r>
          </w:p>
        </w:tc>
        <w:tc>
          <w:tcPr/>
          <w:p>
            <w:pPr>
              <w:pStyle w:val="Compact"/>
              <w:jc w:val="left"/>
            </w:pPr>
            <w:r>
              <w:t xml:space="preserve">Preparation of a comprehensive biological safety report and environmental impact assessment for the China Shanghai municipal environmental protection bureau, authored and signed by the lead Biologist.</w:t>
            </w:r>
          </w:p>
        </w:tc>
        <w:tc>
          <w:tcPr/>
          <w:p>
            <w:pPr>
              <w:pStyle w:val="Compact"/>
              <w:jc w:val="left"/>
            </w:pPr>
            <w:r>
              <w:t xml:space="preserve">10 Jun 2025</w:t>
            </w:r>
          </w:p>
        </w:tc>
        <w:tc>
          <w:tcPr/>
          <w:p>
            <w:pPr>
              <w:pStyle w:val="Compact"/>
              <w:jc w:val="left"/>
            </w:pPr>
            <w:r>
              <w:t xml:space="preserve">1 report</w:t>
            </w:r>
          </w:p>
        </w:tc>
        <w:tc>
          <w:tcPr/>
          <w:p>
            <w:pPr>
              <w:pStyle w:val="Compact"/>
              <w:jc w:val="left"/>
            </w:pPr>
            <w:r>
              <w:t xml:space="preserve">¥ 18,000.00</w:t>
            </w:r>
          </w:p>
        </w:tc>
        <w:tc>
          <w:tcPr/>
          <w:p>
            <w:pPr>
              <w:pStyle w:val="Compact"/>
              <w:jc w:val="left"/>
            </w:pPr>
            <w:r>
              <w:t xml:space="preserve">¥ 18,000.00</w:t>
            </w:r>
          </w:p>
        </w:tc>
      </w:tr>
      <w:tr>
        <w:tc>
          <w:tcPr/>
          <w:p>
            <w:pPr>
              <w:pStyle w:val="Compact"/>
              <w:jc w:val="left"/>
            </w:pPr>
            <w:r>
              <w:t xml:space="preserve">4</w:t>
            </w:r>
          </w:p>
        </w:tc>
        <w:tc>
          <w:tcPr/>
          <w:p>
            <w:pPr>
              <w:pStyle w:val="Compact"/>
              <w:jc w:val="left"/>
            </w:pPr>
            <w:r>
              <w:t xml:space="preserve">Training workshop for 25 laboratory technicians on advanced cell-culture techniques and biosafety level-2 (BSL-2) procedures, delivered by the Biologist at the client's Shanghai training center.</w:t>
            </w:r>
          </w:p>
        </w:tc>
        <w:tc>
          <w:tcPr/>
          <w:p>
            <w:pPr>
              <w:pStyle w:val="Compact"/>
              <w:jc w:val="left"/>
            </w:pPr>
            <w:r>
              <w:t xml:space="preserve">12 Jun 2025</w:t>
            </w:r>
          </w:p>
        </w:tc>
        <w:tc>
          <w:tcPr/>
          <w:p>
            <w:pPr>
              <w:pStyle w:val="Compact"/>
              <w:jc w:val="left"/>
            </w:pPr>
            <w:r>
              <w:t xml:space="preserve">1 session (6 hrs)</w:t>
            </w:r>
          </w:p>
        </w:tc>
        <w:tc>
          <w:tcPr/>
          <w:p>
            <w:pPr>
              <w:pStyle w:val="Compact"/>
              <w:jc w:val="left"/>
            </w:pPr>
            <w:r>
              <w:t xml:space="preserve">¥ 15,000.00</w:t>
            </w:r>
          </w:p>
        </w:tc>
        <w:tc>
          <w:tcPr/>
          <w:p>
            <w:pPr>
              <w:pStyle w:val="Compact"/>
              <w:jc w:val="left"/>
            </w:pPr>
            <w:r>
              <w:t xml:space="preserve">¥ 15,000.00</w:t>
            </w:r>
          </w:p>
        </w:tc>
      </w:tr>
      <w:tr>
        <w:tc>
          <w:tcPr/>
          <w:p>
            <w:pPr>
              <w:pStyle w:val="Compact"/>
              <w:jc w:val="left"/>
            </w:pPr>
            <w:r>
              <w:t xml:space="preserve">5</w:t>
            </w:r>
          </w:p>
        </w:tc>
        <w:tc>
          <w:tcPr/>
          <w:p>
            <w:pPr>
              <w:pStyle w:val="Compact"/>
              <w:jc w:val="left"/>
            </w:pPr>
            <w:r>
              <w:t xml:space="preserve">Consultation and advisory services regarding the Biologist's recommendations for upgrading the laboratory's PCR and next-generation sequencing (NGS) equipment to meet the latest China Shanghai pharmaceutical manufacturing standards (GMP).</w:t>
            </w:r>
          </w:p>
        </w:tc>
        <w:tc>
          <w:tcPr/>
          <w:p>
            <w:pPr>
              <w:pStyle w:val="Compact"/>
              <w:jc w:val="left"/>
            </w:pPr>
            <w:r>
              <w:t xml:space="preserve">13 Jun 2025</w:t>
            </w:r>
          </w:p>
        </w:tc>
        <w:tc>
          <w:tcPr/>
          <w:p>
            <w:pPr>
              <w:pStyle w:val="Compact"/>
              <w:jc w:val="left"/>
            </w:pPr>
            <w:r>
              <w:t xml:space="preserve">2 sessions</w:t>
            </w:r>
          </w:p>
        </w:tc>
        <w:tc>
          <w:tcPr/>
          <w:p>
            <w:pPr>
              <w:pStyle w:val="Compact"/>
              <w:jc w:val="left"/>
            </w:pPr>
            <w:r>
              <w:t xml:space="preserve">¥ 6,500.00</w:t>
            </w:r>
          </w:p>
        </w:tc>
        <w:tc>
          <w:tcPr/>
          <w:p>
            <w:pPr>
              <w:pStyle w:val="Compact"/>
              <w:jc w:val="left"/>
            </w:pPr>
            <w:r>
              <w:t xml:space="preserve">¥ 13,000.00</w:t>
            </w:r>
          </w:p>
        </w:tc>
      </w:tr>
      <w:tr>
        <w:tc>
          <w:tcPr/>
          <w:p>
            <w:pPr>
              <w:pStyle w:val="Compact"/>
              <w:jc w:val="left"/>
            </w:pPr>
            <w:r>
              <w:t xml:space="preserve">6</w:t>
            </w:r>
          </w:p>
        </w:tc>
        <w:tc>
          <w:tcPr/>
          <w:p>
            <w:pPr>
              <w:pStyle w:val="Compact"/>
              <w:jc w:val="left"/>
            </w:pPr>
            <w:r>
              <w:t xml:space="preserve">Travel, accommodation, and per diem expenses incurred by the Biologist while performing services across multiple sites in China Shanghai (Huangpu, Pudong, and Minhang districts).</w:t>
            </w:r>
          </w:p>
        </w:tc>
        <w:tc>
          <w:tcPr/>
          <w:p>
            <w:pPr>
              <w:pStyle w:val="Compact"/>
              <w:jc w:val="left"/>
            </w:pPr>
            <w:r>
              <w:t xml:space="preserve">02–13 Jun 2025</w:t>
            </w:r>
          </w:p>
        </w:tc>
        <w:tc>
          <w:tcPr/>
          <w:p>
            <w:pPr>
              <w:pStyle w:val="Compact"/>
              <w:jc w:val="left"/>
            </w:pPr>
            <w:r>
              <w:t xml:space="preserve">12 days</w:t>
            </w:r>
          </w:p>
        </w:tc>
        <w:tc>
          <w:tcPr/>
          <w:p>
            <w:pPr>
              <w:pStyle w:val="Compact"/>
              <w:jc w:val="left"/>
            </w:pPr>
            <w:r>
              <w:t xml:space="preserve">¥ 1,200.00</w:t>
            </w:r>
          </w:p>
        </w:tc>
        <w:tc>
          <w:tcPr/>
          <w:p>
            <w:pPr>
              <w:pStyle w:val="Compact"/>
              <w:jc w:val="left"/>
            </w:pPr>
            <w:r>
              <w:t xml:space="preserve">¥ 14,400.00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¥ 181,900.00</w:t>
            </w:r>
          </w:p>
        </w:tc>
      </w:tr>
      <w:tr>
        <w:tc>
          <w:tcPr/>
          <w:p>
            <w:pPr>
              <w:pStyle w:val="Compact"/>
              <w:jc w:val="left"/>
            </w:pPr>
            <w:r>
              <w:t xml:space="preserve">VAT (Value-Added Tax) @ 6%</w:t>
            </w:r>
          </w:p>
        </w:tc>
        <w:tc>
          <w:tcPr/>
          <w:p>
            <w:pPr>
              <w:pStyle w:val="Compact"/>
              <w:jc w:val="right"/>
            </w:pPr>
            <w:r>
              <w:t xml:space="preserve">¥ 10,914.00</w:t>
            </w:r>
          </w:p>
        </w:tc>
      </w:tr>
      <w:tr>
        <w:tc>
          <w:tcPr/>
          <w:p>
            <w:pPr>
              <w:pStyle w:val="Compact"/>
              <w:jc w:val="left"/>
            </w:pPr>
            <w:r>
              <w:t xml:space="preserve">Grand Total (CNY)</w:t>
            </w:r>
          </w:p>
        </w:tc>
        <w:tc>
          <w:tcPr/>
          <w:p>
            <w:pPr>
              <w:pStyle w:val="Compact"/>
              <w:jc w:val="right"/>
            </w:pPr>
            <w:r>
              <w:t xml:space="preserve">¥ 192,814.00</w:t>
            </w:r>
          </w:p>
        </w:tc>
      </w:tr>
    </w:tbl>
    <w:bookmarkStart w:id="23" w:name="payment-instructions-notes"/>
    <w:p>
      <w:pPr>
        <w:pStyle w:val="Heading4"/>
      </w:pPr>
      <w:r>
        <w:t xml:space="preserve">Payment Instructions &amp; Notes</w:t>
      </w:r>
    </w:p>
    <w:p>
      <w:pPr>
        <w:numPr>
          <w:ilvl w:val="0"/>
          <w:numId w:val="1001"/>
        </w:numPr>
        <w:pStyle w:val="Compact"/>
      </w:pPr>
      <w:r>
        <w:rPr>
          <w:bCs/>
          <w:b/>
        </w:rPr>
        <w:t xml:space="preserve">Bank Name:</w:t>
      </w:r>
      <w:r>
        <w:t xml:space="preserve"> </w:t>
      </w:r>
      <w:r>
        <w:t xml:space="preserve">Bank of China, Shanghai Huangpu Branch</w:t>
      </w:r>
    </w:p>
    <w:p>
      <w:pPr>
        <w:numPr>
          <w:ilvl w:val="0"/>
          <w:numId w:val="1001"/>
        </w:numPr>
        <w:pStyle w:val="Compact"/>
      </w:pPr>
      <w:r>
        <w:rPr>
          <w:bCs/>
          <w:b/>
        </w:rPr>
        <w:t xml:space="preserve">Account Name:</w:t>
      </w:r>
      <w:r>
        <w:t xml:space="preserve"> </w:t>
      </w:r>
      <w:r>
        <w:t xml:space="preserve">Dr. Wei Lian Zhang / Shanghai Institute of Biological Sciences</w:t>
      </w:r>
    </w:p>
    <w:p>
      <w:pPr>
        <w:numPr>
          <w:ilvl w:val="0"/>
          <w:numId w:val="1001"/>
        </w:numPr>
        <w:pStyle w:val="Compact"/>
      </w:pPr>
      <w:r>
        <w:rPr>
          <w:bCs/>
          <w:b/>
        </w:rPr>
        <w:t xml:space="preserve">Account Number:</w:t>
      </w:r>
      <w:r>
        <w:t xml:space="preserve"> </w:t>
      </w:r>
      <w:r>
        <w:t xml:space="preserve">4521 8890 0012 3456</w:t>
      </w:r>
    </w:p>
    <w:p>
      <w:pPr>
        <w:numPr>
          <w:ilvl w:val="0"/>
          <w:numId w:val="1001"/>
        </w:numPr>
        <w:pStyle w:val="Compact"/>
      </w:pPr>
      <w:r>
        <w:rPr>
          <w:bCs/>
          <w:b/>
        </w:rPr>
        <w:t xml:space="preserve">SWIFT Code:</w:t>
      </w:r>
      <w:r>
        <w:t xml:space="preserve"> </w:t>
      </w:r>
      <w:r>
        <w:t xml:space="preserve">BKCHCNBJSH1</w:t>
      </w:r>
    </w:p>
    <w:p>
      <w:pPr>
        <w:numPr>
          <w:ilvl w:val="0"/>
          <w:numId w:val="1001"/>
        </w:numPr>
        <w:pStyle w:val="Compact"/>
      </w:pPr>
      <w:r>
        <w:rPr>
          <w:bCs/>
          <w:b/>
        </w:rPr>
        <w:t xml:space="preserve">IBAN:</w:t>
      </w:r>
      <w:r>
        <w:t xml:space="preserve"> </w:t>
      </w:r>
      <w:r>
        <w:t xml:space="preserve">CN45 BKCH 2188 9000 1234 56</w:t>
      </w:r>
    </w:p>
    <w:p>
      <w:pPr>
        <w:numPr>
          <w:ilvl w:val="0"/>
          <w:numId w:val="1001"/>
        </w:numPr>
        <w:pStyle w:val="Compact"/>
      </w:pPr>
      <w:r>
        <w:t xml:space="preserve">Please reference Invoice No. INV-SH-2025-04872 in all payment communications.</w:t>
      </w:r>
    </w:p>
    <w:p>
      <w:pPr>
        <w:numPr>
          <w:ilvl w:val="0"/>
          <w:numId w:val="1001"/>
        </w:numPr>
        <w:pStyle w:val="Compact"/>
      </w:pPr>
      <w:r>
        <w:t xml:space="preserve">Payment is due within thirty (30) calendar days from the issue date of this Invoice. Late payments shall accrue interest at a rate of 0.05% per day in accordance with the Civil Code of the People's Republic of China.</w:t>
      </w:r>
    </w:p>
    <w:p>
      <w:pPr>
        <w:numPr>
          <w:ilvl w:val="0"/>
          <w:numId w:val="1001"/>
        </w:numPr>
        <w:pStyle w:val="Compact"/>
      </w:pPr>
      <w:r>
        <w:t xml:space="preserve">This Invoice has been prepared in compliance with the tax regulations of the State Taxation Administration of China and the local tax authority of China Shanghai. A VAT special invoice (fapiao) will be issued upon receipt of payment.</w:t>
      </w:r>
    </w:p>
    <w:p>
      <w:pPr>
        <w:numPr>
          <w:ilvl w:val="0"/>
          <w:numId w:val="1001"/>
        </w:numPr>
        <w:pStyle w:val="Compact"/>
      </w:pPr>
      <w:r>
        <w:t xml:space="preserve">All services described herein were performed by a qualified Biologist holding a Ph.D. in Molecular Biology from Fudan University, Shanghai, and are subject to the professional standards set by the Chinese Society of Biological Sciences.</w:t>
      </w:r>
    </w:p>
    <w:p>
      <w:pPr>
        <w:numPr>
          <w:ilvl w:val="0"/>
          <w:numId w:val="1001"/>
        </w:numPr>
        <w:pStyle w:val="Compact"/>
      </w:pPr>
      <w:r>
        <w:t xml:space="preserve">This Invoice is valid for 90 days from the date of issue. Any disputes regarding the services rendered by the Biologist in China Shanghai shall be resolved through arbitration at the Shanghai International Arbitration Center (SHIAC).</w:t>
      </w:r>
    </w:p>
    <w:bookmarkEnd w:id="23"/>
    <w:p>
      <w:pPr>
        <w:pStyle w:val="FirstParagraph"/>
      </w:pPr>
      <w:r>
        <w:rPr>
          <w:bCs/>
          <w:b/>
        </w:rPr>
        <w:t xml:space="preserve">Dr. Wei Lian Zhang, Ph.D.</w:t>
      </w:r>
      <w:r>
        <w:t xml:space="preserve"> </w:t>
      </w:r>
      <w:r>
        <w:t xml:space="preserve">— Senior Biologist, Shanghai Institute of Biological Sciences</w:t>
      </w:r>
    </w:p>
    <w:p>
      <w:pPr>
        <w:pStyle w:val="BodyText"/>
      </w:pPr>
      <w:r>
        <w:t xml:space="preserve">Building 7, 1289 Zhongshan East Road, Huangpu District, Shanghai 200001, People's Republic of China</w:t>
      </w:r>
    </w:p>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 2025 Shanghai Institute of Biological Sciences. All rights reserved. Invoice INV-SH-2025-04872.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China Shanghai</dc:title>
  <dc:creator/>
  <dc:language>en</dc:language>
  <cp:keywords/>
  <dcterms:created xsi:type="dcterms:W3CDTF">2026-10-10T02:57:15Z</dcterms:created>
  <dcterms:modified xsi:type="dcterms:W3CDTF">2026-10-10T02:57:15Z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