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dr.-élise-marchand-ph.d."/>
    <w:p>
      <w:pPr>
        <w:pStyle w:val="Heading1"/>
      </w:pPr>
      <w:r>
        <w:t xml:space="preserve">Dr. Élise Marchand, Ph.D.</w:t>
      </w:r>
    </w:p>
    <w:p>
      <w:pPr>
        <w:pStyle w:val="FirstParagraph"/>
      </w:pPr>
      <w:r>
        <w:t xml:space="preserve">Independent Biologist &amp; Environmental Consultant</w:t>
      </w:r>
    </w:p>
    <w:p>
      <w:pPr>
        <w:pStyle w:val="BodyText"/>
      </w:pPr>
      <w:r>
        <w:t xml:space="preserve">142 Boulevard du Littoral, 13008 Marseille, France</w:t>
      </w:r>
    </w:p>
    <w:p>
      <w:pPr>
        <w:pStyle w:val="BodyText"/>
      </w:pPr>
      <w:r>
        <w:t xml:space="preserve">Tel: +33 4 91 55 23 87 | Email: e.marchand@biologiste-marseille.fr</w:t>
      </w:r>
    </w:p>
    <w:p>
      <w:pPr>
        <w:pStyle w:val="BodyText"/>
      </w:pPr>
      <w:r>
        <w:t xml:space="preserve">SIRET: 847 291 563 00012 | TVA: FR 42 847291563</w:t>
      </w:r>
    </w:p>
    <w:p>
      <w:pPr>
        <w:pStyle w:val="BodyText"/>
      </w:pPr>
      <w:r>
        <w:t xml:space="preserve">Certified Biologist – Ordre des Biologistes</w:t>
      </w:r>
    </w:p>
    <w:bookmarkEnd w:id="20"/>
    <w:bookmarkStart w:id="21" w:name="invoice"/>
    <w:p>
      <w:pPr>
        <w:pStyle w:val="Heading2"/>
      </w:pPr>
      <w:r>
        <w:t xml:space="preserve">INVOICE</w:t>
      </w:r>
    </w:p>
    <w:p>
      <w:pPr>
        <w:pStyle w:val="FirstParagraph"/>
      </w:pPr>
      <w:r>
        <w:t xml:space="preserve">Facture N°: INV-2025-0487</w:t>
      </w:r>
    </w:p>
    <w:p>
      <w:pPr>
        <w:pStyle w:val="BodyText"/>
      </w:pPr>
      <w:r>
        <w:t xml:space="preserve">Date of Issue: 15 June 2025</w:t>
      </w:r>
    </w:p>
    <w:p>
      <w:pPr>
        <w:pStyle w:val="BodyText"/>
      </w:pPr>
      <w:r>
        <w:t xml:space="preserve">Due Date: 15 July 2025</w:t>
      </w:r>
    </w:p>
    <w:p>
      <w:pPr>
        <w:pStyle w:val="BodyText"/>
      </w:pPr>
      <w:r>
        <w:t xml:space="preserve">Service Period: 01 May 2025 – 31 May 2025</w:t>
      </w:r>
    </w:p>
    <w:bookmarkEnd w:id="21"/>
    <w:bookmarkStart w:id="22" w:name="billed-to-client"/>
    <w:p>
      <w:pPr>
        <w:pStyle w:val="Heading3"/>
      </w:pPr>
      <w:r>
        <w:t xml:space="preserve">Billed To (Client)</w:t>
      </w:r>
    </w:p>
    <w:p>
      <w:pPr>
        <w:pStyle w:val="FirstParagraph"/>
      </w:pPr>
      <w:r>
        <w:rPr>
          <w:bCs/>
          <w:b/>
        </w:rPr>
        <w:t xml:space="preserve">Métropole Aix-Marseille-Provence</w:t>
      </w:r>
    </w:p>
    <w:p>
      <w:pPr>
        <w:pStyle w:val="BodyText"/>
      </w:pPr>
      <w:r>
        <w:t xml:space="preserve">Direction des Espaces Naturels et de la Biodiversité</w:t>
      </w:r>
    </w:p>
    <w:p>
      <w:pPr>
        <w:pStyle w:val="BodyText"/>
      </w:pPr>
      <w:r>
        <w:t xml:space="preserve">1 Place du Général de Gaulle</w:t>
      </w:r>
    </w:p>
    <w:p>
      <w:pPr>
        <w:pStyle w:val="BodyText"/>
      </w:pPr>
      <w:r>
        <w:t xml:space="preserve">13282 Marseille Cedex 20, France</w:t>
      </w:r>
    </w:p>
    <w:p>
      <w:pPr>
        <w:pStyle w:val="BodyText"/>
      </w:pPr>
      <w:r>
        <w:t xml:space="preserve">Contact: M. Laurent Dubois, Environmental Officer</w:t>
      </w:r>
    </w:p>
    <w:p>
      <w:pPr>
        <w:pStyle w:val="BodyText"/>
      </w:pPr>
      <w:r>
        <w:t xml:space="preserve">Email: l.dubois@marseille-mp.fr</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1820 6012 3456 7890 1234 567</w:t>
      </w:r>
    </w:p>
    <w:p>
      <w:pPr>
        <w:pStyle w:val="BodyText"/>
      </w:pPr>
      <w:r>
        <w:rPr>
          <w:bCs/>
          <w:b/>
        </w:rPr>
        <w:t xml:space="preserve">BIC/SWIFT:</w:t>
      </w:r>
      <w:r>
        <w:t xml:space="preserve"> </w:t>
      </w:r>
      <w:r>
        <w:t xml:space="preserve">CMFRFR1A</w:t>
      </w:r>
    </w:p>
    <w:p>
      <w:pPr>
        <w:pStyle w:val="BodyText"/>
      </w:pPr>
      <w:r>
        <w:rPr>
          <w:bCs/>
          <w:b/>
        </w:rPr>
        <w:t xml:space="preserve">Reference:</w:t>
      </w:r>
      <w:r>
        <w:t xml:space="preserve"> </w:t>
      </w:r>
      <w:r>
        <w:t xml:space="preserve">INV-2025-0487</w:t>
      </w:r>
    </w:p>
    <w:p>
      <w:pPr>
        <w:pStyle w:val="BodyText"/>
      </w:pPr>
      <w:r>
        <w:rPr>
          <w:bCs/>
          <w:b/>
        </w:rPr>
        <w:t xml:space="preserve">Method:</w:t>
      </w:r>
      <w:r>
        <w:t xml:space="preserve"> </w:t>
      </w:r>
      <w:r>
        <w:t xml:space="preserve">Virement bancaire (Bank Transfer)</w:t>
      </w:r>
    </w:p>
    <w:bookmarkEnd w:id="23"/>
    <w:bookmarkStart w:id="24" w:name="X088118d3ffe20f268c1e058dbc0da232236e06d"/>
    <w:p>
      <w:pPr>
        <w:pStyle w:val="Heading3"/>
      </w:pPr>
      <w:r>
        <w:t xml:space="preserve">Description of Biologist Services Rendered in Marseille,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TVA %</w:t>
            </w:r>
          </w:p>
        </w:tc>
      </w:tr>
      <w:tr>
        <w:tc>
          <w:tcPr/>
          <w:p>
            <w:pPr>
              <w:pStyle w:val="Compact"/>
              <w:jc w:val="left"/>
            </w:pPr>
            <w:r>
              <w:t xml:space="preserve">01</w:t>
            </w:r>
          </w:p>
        </w:tc>
        <w:tc>
          <w:tcPr/>
          <w:p>
            <w:pPr>
              <w:pStyle w:val="Compact"/>
              <w:jc w:val="left"/>
            </w:pPr>
            <w:r>
              <w:t xml:space="preserve">Ecological survey and biodiversity assessment of the Calanques National Park coastal zones, including species identification, habitat mapping, and population density analysis conducted by a certified biologist in the Marseille metropolitan area.</w:t>
            </w:r>
          </w:p>
        </w:tc>
        <w:tc>
          <w:tcPr/>
          <w:p>
            <w:pPr>
              <w:pStyle w:val="Compact"/>
              <w:jc w:val="left"/>
            </w:pPr>
            <w:r>
              <w:t xml:space="preserve">12 days</w:t>
            </w:r>
          </w:p>
        </w:tc>
        <w:tc>
          <w:tcPr/>
          <w:p>
            <w:pPr>
              <w:pStyle w:val="Compact"/>
              <w:jc w:val="left"/>
            </w:pPr>
            <w:r>
              <w:t xml:space="preserve">€ 650.00</w:t>
            </w:r>
          </w:p>
        </w:tc>
        <w:tc>
          <w:tcPr/>
          <w:p>
            <w:pPr>
              <w:pStyle w:val="Compact"/>
              <w:jc w:val="left"/>
            </w:pPr>
            <w:r>
              <w:t xml:space="preserve">€ 7,800.00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Water quality monitoring and microbiological analysis of the Marseille-Rhône estuary, including sampling of 45 stations, laboratory analysis of bacterial indicators, and preparation of a comprehensive environmental report in compliance with French regulatory standards (Code de l'Environnement).</w:t>
            </w:r>
          </w:p>
        </w:tc>
        <w:tc>
          <w:tcPr/>
          <w:p>
            <w:pPr>
              <w:pStyle w:val="Compact"/>
              <w:jc w:val="left"/>
            </w:pPr>
            <w:r>
              <w:t xml:space="preserve">1 project</w:t>
            </w:r>
          </w:p>
        </w:tc>
        <w:tc>
          <w:tcPr/>
          <w:p>
            <w:pPr>
              <w:pStyle w:val="Compact"/>
              <w:jc w:val="left"/>
            </w:pPr>
            <w:r>
              <w:t xml:space="preserve">€ 4,200.00</w:t>
            </w:r>
          </w:p>
        </w:tc>
        <w:tc>
          <w:tcPr/>
          <w:p>
            <w:pPr>
              <w:pStyle w:val="Compact"/>
              <w:jc w:val="left"/>
            </w:pPr>
            <w:r>
              <w:t xml:space="preserve">€ 4,200.00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Consultation and expert biological opinion regarding the impact assessment for the proposed urban development project near the Parc National des Calanques, including a 3-hour on-site inspection and a 25-page technical memorandum delivered to the Marseille city planning department.</w:t>
            </w:r>
          </w:p>
        </w:tc>
        <w:tc>
          <w:tcPr/>
          <w:p>
            <w:pPr>
              <w:pStyle w:val="Compact"/>
              <w:jc w:val="left"/>
            </w:pPr>
            <w:r>
              <w:t xml:space="preserve">1 report</w:t>
            </w:r>
          </w:p>
        </w:tc>
        <w:tc>
          <w:tcPr/>
          <w:p>
            <w:pPr>
              <w:pStyle w:val="Compact"/>
              <w:jc w:val="left"/>
            </w:pPr>
            <w:r>
              <w:t xml:space="preserve">€ 2,800.00</w:t>
            </w:r>
          </w:p>
        </w:tc>
        <w:tc>
          <w:tcPr/>
          <w:p>
            <w:pPr>
              <w:pStyle w:val="Compact"/>
              <w:jc w:val="left"/>
            </w:pPr>
            <w:r>
              <w:t xml:space="preserve">€ 2,800.00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Training workshop for 15 municipal environmental agents on native flora and fauna identification in the Marseille region, delivered at the Mairie de Marseille training centre, including printed field guides and digital resources.</w:t>
            </w:r>
          </w:p>
        </w:tc>
        <w:tc>
          <w:tcPr/>
          <w:p>
            <w:pPr>
              <w:pStyle w:val="Compact"/>
              <w:jc w:val="left"/>
            </w:pPr>
            <w:r>
              <w:t xml:space="preserve">1 session (6 hrs)</w:t>
            </w:r>
          </w:p>
        </w:tc>
        <w:tc>
          <w:tcPr/>
          <w:p>
            <w:pPr>
              <w:pStyle w:val="Compact"/>
              <w:jc w:val="left"/>
            </w:pPr>
            <w:r>
              <w:t xml:space="preserve">€ 1,950.00</w:t>
            </w:r>
          </w:p>
        </w:tc>
        <w:tc>
          <w:tcPr/>
          <w:p>
            <w:pPr>
              <w:pStyle w:val="Compact"/>
              <w:jc w:val="left"/>
            </w:pPr>
            <w:r>
              <w:t xml:space="preserve">€ 1,950.00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Travel, field equipment usage, and laboratory consumables incurred during on-site biological surveys across the Marseille coastal and inland zones (including transport to the Parc National des Calanques, the Étang de Berre, and the Sainte-Victoire foothills).</w:t>
            </w:r>
          </w:p>
        </w:tc>
        <w:tc>
          <w:tcPr/>
          <w:p>
            <w:pPr>
              <w:pStyle w:val="Compact"/>
              <w:jc w:val="left"/>
            </w:pPr>
            <w:r>
              <w:t xml:space="preserve">1 lump sum</w:t>
            </w:r>
          </w:p>
        </w:tc>
        <w:tc>
          <w:tcPr/>
          <w:p>
            <w:pPr>
              <w:pStyle w:val="Compact"/>
              <w:jc w:val="left"/>
            </w:pPr>
            <w:r>
              <w:t xml:space="preserve">€ 1,150.00</w:t>
            </w:r>
          </w:p>
        </w:tc>
        <w:tc>
          <w:tcPr/>
          <w:p>
            <w:pPr>
              <w:pStyle w:val="Compact"/>
              <w:jc w:val="left"/>
            </w:pPr>
            <w:r>
              <w:t xml:space="preserve">€ 1,150.00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right"/>
            </w:pPr>
            <w:r>
              <w:t xml:space="preserve">€ 17,900.00</w:t>
            </w:r>
          </w:p>
        </w:tc>
      </w:tr>
      <w:tr>
        <w:tc>
          <w:tcPr/>
          <w:p>
            <w:pPr>
              <w:pStyle w:val="Compact"/>
              <w:jc w:val="left"/>
            </w:pPr>
            <w:r>
              <w:t xml:space="preserve">TVA 20% (Valeur Ajoutée)</w:t>
            </w:r>
          </w:p>
        </w:tc>
        <w:tc>
          <w:tcPr/>
          <w:p>
            <w:pPr>
              <w:pStyle w:val="Compact"/>
              <w:jc w:val="right"/>
            </w:pPr>
            <w:r>
              <w:t xml:space="preserve">€ 3,580.00</w:t>
            </w:r>
          </w:p>
        </w:tc>
      </w:tr>
      <w:tr>
        <w:tc>
          <w:tcPr/>
          <w:p>
            <w:pPr>
              <w:pStyle w:val="Compact"/>
              <w:jc w:val="left"/>
            </w:pPr>
            <w:r>
              <w:t xml:space="preserve">Total Due (TTC – Toutes Taxes Comprises)</w:t>
            </w:r>
          </w:p>
        </w:tc>
        <w:tc>
          <w:tcPr/>
          <w:p>
            <w:pPr>
              <w:pStyle w:val="Compact"/>
              <w:jc w:val="right"/>
            </w:pPr>
            <w:r>
              <w:t xml:space="preserve">€ 21,480.00</w:t>
            </w:r>
          </w:p>
        </w:tc>
      </w:tr>
    </w:tbl>
    <w:bookmarkEnd w:id="24"/>
    <w:bookmarkStart w:id="25" w:name="notes-terms-of-payment"/>
    <w:p>
      <w:pPr>
        <w:pStyle w:val="Heading3"/>
      </w:pPr>
      <w:r>
        <w:t xml:space="preserve">Notes &amp; Terms of Payment</w:t>
      </w:r>
    </w:p>
    <w:p>
      <w:pPr>
        <w:numPr>
          <w:ilvl w:val="0"/>
          <w:numId w:val="1001"/>
        </w:numPr>
        <w:pStyle w:val="Compact"/>
      </w:pPr>
      <w:r>
        <w:t xml:space="preserve">This invoice is issued in accordance with French commercial law (Code de commerce, Articles L441-3 and L441-10) and must be settled within 30 calendar days of the date of issue, i.e., no later than 15 July 2025.</w:t>
      </w:r>
    </w:p>
    <w:p>
      <w:pPr>
        <w:numPr>
          <w:ilvl w:val="0"/>
          <w:numId w:val="1001"/>
        </w:numPr>
        <w:pStyle w:val="Compact"/>
      </w:pPr>
      <w:r>
        <w:t xml:space="preserve">Payment is to be made by bank transfer (virement) to the IBAN specified above. Please reference invoice number INV-2025-0487 in the transfer description.</w:t>
      </w:r>
    </w:p>
    <w:p>
      <w:pPr>
        <w:numPr>
          <w:ilvl w:val="0"/>
          <w:numId w:val="1001"/>
        </w:numPr>
        <w:pStyle w:val="Compact"/>
      </w:pPr>
      <w:r>
        <w:t xml:space="preserve">In the event of late payment, statutory interest at the rate of 1.5 times the base rate set by the European Central Bank will apply, in addition to a fixed penalty of € 40 for recovery costs, as mandated by French law.</w:t>
      </w:r>
    </w:p>
    <w:p>
      <w:pPr>
        <w:numPr>
          <w:ilvl w:val="0"/>
          <w:numId w:val="1001"/>
        </w:numPr>
        <w:pStyle w:val="Compact"/>
      </w:pPr>
      <w:r>
        <w:t xml:space="preserve">All biological fieldwork and laboratory analyses described herein were conducted in full compliance with the French Environmental Code (Code de l'Environnement) and the applicable regulations of the Parc National des Calanques, Marseille, France.</w:t>
      </w:r>
    </w:p>
    <w:p>
      <w:pPr>
        <w:numPr>
          <w:ilvl w:val="0"/>
          <w:numId w:val="1001"/>
        </w:numPr>
        <w:pStyle w:val="Compact"/>
      </w:pPr>
      <w:r>
        <w:t xml:space="preserve">The biologist services rendered under this invoice are covered by professional liability insurance (Assurance Responsabilité Civile Professionnelle) held with AXA France, Policy No. AXA-2025-884712, valid throughout the service period in the Marseille region.</w:t>
      </w:r>
    </w:p>
    <w:p>
      <w:pPr>
        <w:numPr>
          <w:ilvl w:val="0"/>
          <w:numId w:val="1001"/>
        </w:numPr>
        <w:pStyle w:val="Compact"/>
      </w:pPr>
      <w:r>
        <w:t xml:space="preserve">A copy of this invoice and the associated technical reports will be archived for a minimum of ten (10) years in Marseille, France, in compliance with French accounting retention requirements.</w:t>
      </w:r>
    </w:p>
    <w:bookmarkEnd w:id="25"/>
    <w:p>
      <w:pPr>
        <w:pStyle w:val="FirstParagraph"/>
      </w:pPr>
      <w:r>
        <w:rPr>
          <w:bCs/>
          <w:b/>
        </w:rPr>
        <w:t xml:space="preserve">Legal Notice:</w:t>
      </w:r>
      <w:r>
        <w:t xml:space="preserve"> </w:t>
      </w:r>
      <w:r>
        <w:t xml:space="preserve">Dr. Élise Marchand, Ph.D., operates as an independent biologist and environmental consultant registered in the Trade and Companies Register (Registre du Commerce et des Sociétés) of Marseille under SIRET number 847 291 563 00012. The professional activity is classified under APE/NAF code 74.90B (Conseil pour les affaires et autres conseils de gestion) with a specific focus on biological and ecological consulting services in the Provence-Alpes-Côte d'Azur region, France.</w:t>
      </w:r>
    </w:p>
    <w:p>
      <w:pPr>
        <w:pStyle w:val="BodyText"/>
      </w:pPr>
      <w:r>
        <w:t xml:space="preserve">This invoice constitutes a valid commercial document under French law. The client acknowledges receipt of the services described and agrees to the terms stated herein. Any dispute arising from this invoice shall be subject to the jurisdiction of the Tribunal de Commerce de Marseille, France.</w:t>
      </w:r>
    </w:p>
    <w:p>
      <w:pPr>
        <w:pStyle w:val="BodyText"/>
      </w:pPr>
      <w:r>
        <w:t xml:space="preserve">For any questions regarding this invoice or the biologist services rendered, please contact the undersigned at the address or email listed above. All correspondence should reference invoice number INV-2025-0487.</w:t>
      </w:r>
    </w:p>
    <w:p>
      <w:pPr>
        <w:pStyle w:val="BodyText"/>
      </w:pPr>
      <w:r>
        <w:t xml:space="preserve">Invoice INV-2025-0487 | Dr. Élise Marchand, Ph.D. – Biologist, Marseille, France | 15 June 2025</w:t>
      </w:r>
    </w:p>
    <w:p>
      <w:pPr>
        <w:pStyle w:val="BodyText"/>
      </w:pPr>
      <w:r>
        <w:t xml:space="preserve">This document was generated electronically and is valid without signature in accordance with French digital invoicing regulations (Facturation électronique).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Marseille, France</dc:title>
  <dc:creator/>
  <dc:language>en</dc:language>
  <cp:keywords/>
  <dcterms:created xsi:type="dcterms:W3CDTF">2026-10-10T05:11:50Z</dcterms:created>
  <dcterms:modified xsi:type="dcterms:W3CDTF">2026-10-10T05:11:50Z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