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dr.-helena-brandt-m.sc.-biology"/>
    <w:p>
      <w:pPr>
        <w:pStyle w:val="Heading1"/>
      </w:pPr>
      <w:r>
        <w:t xml:space="preserve">Dr. Helena Brandt, M.Sc. Biology</w:t>
      </w:r>
    </w:p>
    <w:p>
      <w:pPr>
        <w:pStyle w:val="FirstParagraph"/>
      </w:pPr>
      <w:r>
        <w:t xml:space="preserve">Independent Biologist &amp; Environmental Consultant</w:t>
      </w:r>
    </w:p>
    <w:p>
      <w:pPr>
        <w:pStyle w:val="BodyText"/>
      </w:pPr>
      <w:r>
        <w:t xml:space="preserve">Ludwigstraße 48, 80539 Munich, Germany</w:t>
      </w:r>
    </w:p>
    <w:p>
      <w:pPr>
        <w:pStyle w:val="BodyText"/>
      </w:pPr>
      <w:r>
        <w:t xml:space="preserve">Phone: +49 89 5550 1234 | Email: h.brandt@brandt-biology.de</w:t>
      </w:r>
    </w:p>
    <w:p>
      <w:pPr>
        <w:pStyle w:val="BodyText"/>
      </w:pPr>
      <w:r>
        <w:t xml:space="preserve">VAT ID (USt-IdNr.): DE 312 456 789</w:t>
      </w:r>
    </w:p>
    <w:p>
      <w:pPr>
        <w:pStyle w:val="BodyText"/>
      </w:pPr>
      <w:r>
        <w:t xml:space="preserve">Chamber of Commerce (IHK): Munich, HRB 184 562</w:t>
      </w:r>
    </w:p>
    <w:p>
      <w:pPr>
        <w:pStyle w:val="BodyText"/>
      </w:pPr>
      <w:r>
        <w:t xml:space="preserve">Certified Biologist – Germany Munich</w:t>
      </w:r>
    </w:p>
    <w:bookmarkEnd w:id="20"/>
    <w:bookmarkStart w:id="21" w:name="invoice"/>
    <w:p>
      <w:pPr>
        <w:pStyle w:val="Heading2"/>
      </w:pPr>
      <w:r>
        <w:t xml:space="preserve">INVOICE</w:t>
      </w:r>
    </w:p>
    <w:p>
      <w:pPr>
        <w:pStyle w:val="FirstParagraph"/>
      </w:pPr>
      <w:r>
        <w:t xml:space="preserve">Rechnung Nr. 2025-0472</w:t>
      </w:r>
    </w:p>
    <w:p>
      <w:pPr>
        <w:pStyle w:val="BodyText"/>
      </w:pPr>
      <w:r>
        <w:t xml:space="preserve">Invoice Date: 15 June 2025</w:t>
      </w:r>
    </w:p>
    <w:p>
      <w:pPr>
        <w:pStyle w:val="BodyText"/>
      </w:pPr>
      <w:r>
        <w:t xml:space="preserve">Due Date: 30 June 2025</w:t>
      </w:r>
    </w:p>
    <w:p>
      <w:pPr>
        <w:pStyle w:val="BodyText"/>
      </w:pPr>
      <w:r>
        <w:t xml:space="preserve">Reference: Project BioMunich-2025-Q2</w:t>
      </w:r>
    </w:p>
    <w:bookmarkEnd w:id="21"/>
    <w:bookmarkStart w:id="22" w:name="billed-to-client"/>
    <w:p>
      <w:pPr>
        <w:pStyle w:val="Heading3"/>
      </w:pPr>
      <w:r>
        <w:t xml:space="preserve">Billed To (Client)</w:t>
      </w:r>
    </w:p>
    <w:p>
      <w:pPr>
        <w:pStyle w:val="FirstParagraph"/>
      </w:pPr>
      <w:r>
        <w:rPr>
          <w:bCs/>
          <w:b/>
        </w:rPr>
        <w:t xml:space="preserve">Munich Environmental Research Institute (MERI)</w:t>
      </w:r>
    </w:p>
    <w:p>
      <w:pPr>
        <w:pStyle w:val="BodyText"/>
      </w:pPr>
      <w:r>
        <w:t xml:space="preserve">Attn: Prof. Dr. Klaus Weber, Director</w:t>
      </w:r>
    </w:p>
    <w:p>
      <w:pPr>
        <w:pStyle w:val="BodyText"/>
      </w:pPr>
      <w:r>
        <w:t xml:space="preserve">Maximilianstraße 22, 80539 Munich, Germany</w:t>
      </w:r>
    </w:p>
    <w:p>
      <w:pPr>
        <w:pStyle w:val="BodyText"/>
      </w:pPr>
      <w:r>
        <w:t xml:space="preserve">VAT ID: DE 298 765 431</w:t>
      </w:r>
    </w:p>
    <w:bookmarkEnd w:id="22"/>
    <w:bookmarkStart w:id="23" w:name="project-details"/>
    <w:p>
      <w:pPr>
        <w:pStyle w:val="Heading3"/>
      </w:pPr>
      <w:r>
        <w:t xml:space="preserve">Project Details</w:t>
      </w:r>
    </w:p>
    <w:p>
      <w:pPr>
        <w:pStyle w:val="FirstParagraph"/>
      </w:pPr>
      <w:r>
        <w:rPr>
          <w:bCs/>
          <w:b/>
        </w:rPr>
        <w:t xml:space="preserve">Ecological Assessment &amp; Field Biology</w:t>
      </w:r>
    </w:p>
    <w:p>
      <w:pPr>
        <w:pStyle w:val="BodyText"/>
      </w:pPr>
      <w:r>
        <w:t xml:space="preserve">Location: Isar River Basin, Munich, Germany</w:t>
      </w:r>
    </w:p>
    <w:p>
      <w:pPr>
        <w:pStyle w:val="BodyText"/>
      </w:pPr>
      <w:r>
        <w:t xml:space="preserve">Period: 01 April 2025 – 30 May 2025</w:t>
      </w:r>
    </w:p>
    <w:p>
      <w:pPr>
        <w:pStyle w:val="BodyText"/>
      </w:pPr>
      <w:r>
        <w:t xml:space="preserve">Contract Ref: MERI/2025/ENV-034</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Biological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ecological field survey of the Isar River wetland ecosystem in Munich, Germany. Includes species identification, biodiversity indexing, and habitat mapping conducted by a certified Biologist.</w:t>
            </w:r>
          </w:p>
        </w:tc>
        <w:tc>
          <w:tcPr/>
          <w:p>
            <w:pPr>
              <w:pStyle w:val="Compact"/>
              <w:jc w:val="left"/>
            </w:pPr>
            <w:r>
              <w:t xml:space="preserve">12 days</w:t>
            </w:r>
          </w:p>
        </w:tc>
        <w:tc>
          <w:tcPr/>
          <w:p>
            <w:pPr>
              <w:pStyle w:val="Compact"/>
              <w:jc w:val="left"/>
            </w:pPr>
            <w:r>
              <w:t xml:space="preserve">€ 650.00</w:t>
            </w:r>
          </w:p>
        </w:tc>
        <w:tc>
          <w:tcPr/>
          <w:p>
            <w:pPr>
              <w:pStyle w:val="Compact"/>
              <w:jc w:val="left"/>
            </w:pPr>
            <w:r>
              <w:t xml:space="preserve">€ 7,800.00</w:t>
            </w:r>
          </w:p>
        </w:tc>
      </w:tr>
      <w:tr>
        <w:tc>
          <w:tcPr/>
          <w:p>
            <w:pPr>
              <w:pStyle w:val="Compact"/>
              <w:jc w:val="left"/>
            </w:pPr>
            <w:r>
              <w:t xml:space="preserve">2</w:t>
            </w:r>
          </w:p>
        </w:tc>
        <w:tc>
          <w:tcPr/>
          <w:p>
            <w:pPr>
              <w:pStyle w:val="Compact"/>
              <w:jc w:val="left"/>
            </w:pPr>
            <w:r>
              <w:t xml:space="preserve">Water quality analysis and aquatic organism sampling at 14 designated monitoring stations along the Isar River corridor in Munich. Laboratory analysis performed in accordance with German Federal Water Act (WHG) standards.</w:t>
            </w:r>
          </w:p>
        </w:tc>
        <w:tc>
          <w:tcPr/>
          <w:p>
            <w:pPr>
              <w:pStyle w:val="Compact"/>
              <w:jc w:val="left"/>
            </w:pPr>
            <w:r>
              <w:t xml:space="preserve">14 stations</w:t>
            </w:r>
          </w:p>
        </w:tc>
        <w:tc>
          <w:tcPr/>
          <w:p>
            <w:pPr>
              <w:pStyle w:val="Compact"/>
              <w:jc w:val="left"/>
            </w:pPr>
            <w:r>
              <w:t xml:space="preserve">€ 420.00</w:t>
            </w:r>
          </w:p>
        </w:tc>
        <w:tc>
          <w:tcPr/>
          <w:p>
            <w:pPr>
              <w:pStyle w:val="Compact"/>
              <w:jc w:val="left"/>
            </w:pPr>
            <w:r>
              <w:t xml:space="preserve">€ 5,880.00</w:t>
            </w:r>
          </w:p>
        </w:tc>
      </w:tr>
      <w:tr>
        <w:tc>
          <w:tcPr/>
          <w:p>
            <w:pPr>
              <w:pStyle w:val="Compact"/>
              <w:jc w:val="left"/>
            </w:pPr>
            <w:r>
              <w:t xml:space="preserve">3</w:t>
            </w:r>
          </w:p>
        </w:tc>
        <w:tc>
          <w:tcPr/>
          <w:p>
            <w:pPr>
              <w:pStyle w:val="Compact"/>
              <w:jc w:val="left"/>
            </w:pPr>
            <w:r>
              <w:t xml:space="preserve">Preparation of a detailed biological impact assessment report for the proposed Munich urban green corridor development project. Report includes flora and fauna inventory, conservation recommendations, and regulatory compliance analysis under German Nature Conservation Act (BNatSchG).</w:t>
            </w:r>
          </w:p>
        </w:tc>
        <w:tc>
          <w:tcPr/>
          <w:p>
            <w:pPr>
              <w:pStyle w:val="Compact"/>
              <w:jc w:val="left"/>
            </w:pPr>
            <w:r>
              <w:t xml:space="preserve">1 report</w:t>
            </w:r>
          </w:p>
        </w:tc>
        <w:tc>
          <w:tcPr/>
          <w:p>
            <w:pPr>
              <w:pStyle w:val="Compact"/>
              <w:jc w:val="left"/>
            </w:pPr>
            <w:r>
              <w:t xml:space="preserve">€ 4,500.00</w:t>
            </w:r>
          </w:p>
        </w:tc>
        <w:tc>
          <w:tcPr/>
          <w:p>
            <w:pPr>
              <w:pStyle w:val="Compact"/>
              <w:jc w:val="left"/>
            </w:pPr>
            <w:r>
              <w:t xml:space="preserve">€ 4,500.00</w:t>
            </w:r>
          </w:p>
        </w:tc>
      </w:tr>
      <w:tr>
        <w:tc>
          <w:tcPr/>
          <w:p>
            <w:pPr>
              <w:pStyle w:val="Compact"/>
              <w:jc w:val="left"/>
            </w:pPr>
            <w:r>
              <w:t xml:space="preserve">4</w:t>
            </w:r>
          </w:p>
        </w:tc>
        <w:tc>
          <w:tcPr/>
          <w:p>
            <w:pPr>
              <w:pStyle w:val="Compact"/>
              <w:jc w:val="left"/>
            </w:pPr>
            <w:r>
              <w:t xml:space="preserve">On-site consultation and expert testimony for the Munich Municipal Planning Authority regarding protected species mitigation measures. Biologist provided oral and written expert opinion on habitat connectivity and seasonal migration patterns.</w:t>
            </w:r>
          </w:p>
        </w:tc>
        <w:tc>
          <w:tcPr/>
          <w:p>
            <w:pPr>
              <w:pStyle w:val="Compact"/>
              <w:jc w:val="left"/>
            </w:pPr>
            <w:r>
              <w:t xml:space="preserve">3 sessions</w:t>
            </w:r>
          </w:p>
        </w:tc>
        <w:tc>
          <w:tcPr/>
          <w:p>
            <w:pPr>
              <w:pStyle w:val="Compact"/>
              <w:jc w:val="left"/>
            </w:pPr>
            <w:r>
              <w:t xml:space="preserve">€ 850.00</w:t>
            </w:r>
          </w:p>
        </w:tc>
        <w:tc>
          <w:tcPr/>
          <w:p>
            <w:pPr>
              <w:pStyle w:val="Compact"/>
              <w:jc w:val="left"/>
            </w:pPr>
            <w:r>
              <w:t xml:space="preserve">€ 2,550.00</w:t>
            </w:r>
          </w:p>
        </w:tc>
      </w:tr>
      <w:tr>
        <w:tc>
          <w:tcPr/>
          <w:p>
            <w:pPr>
              <w:pStyle w:val="Compact"/>
              <w:jc w:val="left"/>
            </w:pPr>
            <w:r>
              <w:t xml:space="preserve">5</w:t>
            </w:r>
          </w:p>
        </w:tc>
        <w:tc>
          <w:tcPr/>
          <w:p>
            <w:pPr>
              <w:pStyle w:val="Compact"/>
              <w:jc w:val="left"/>
            </w:pPr>
            <w:r>
              <w:t xml:space="preserve">Training workshop for MERI junior research staff on modern field biology methodologies, including DNA barcoding techniques, eDNA sampling protocols, and GIS-based biodiversity mapping. Conducted at the MERI laboratory in Munich, Germany.</w:t>
            </w:r>
          </w:p>
        </w:tc>
        <w:tc>
          <w:tcPr/>
          <w:p>
            <w:pPr>
              <w:pStyle w:val="Compact"/>
              <w:jc w:val="left"/>
            </w:pPr>
            <w:r>
              <w:t xml:space="preserve">2 days</w:t>
            </w:r>
          </w:p>
        </w:tc>
        <w:tc>
          <w:tcPr/>
          <w:p>
            <w:pPr>
              <w:pStyle w:val="Compact"/>
              <w:jc w:val="left"/>
            </w:pPr>
            <w:r>
              <w:t xml:space="preserve">€ 1,200.00</w:t>
            </w:r>
          </w:p>
        </w:tc>
        <w:tc>
          <w:tcPr/>
          <w:p>
            <w:pPr>
              <w:pStyle w:val="Compact"/>
              <w:jc w:val="left"/>
            </w:pPr>
            <w:r>
              <w:t xml:space="preserve">€ 2,400.00</w:t>
            </w:r>
          </w:p>
        </w:tc>
      </w:tr>
      <w:tr>
        <w:tc>
          <w:tcPr/>
          <w:p>
            <w:pPr>
              <w:pStyle w:val="Compact"/>
              <w:jc w:val="left"/>
            </w:pPr>
            <w:r>
              <w:t xml:space="preserve">6</w:t>
            </w:r>
          </w:p>
        </w:tc>
        <w:tc>
          <w:tcPr/>
          <w:p>
            <w:pPr>
              <w:pStyle w:val="Compact"/>
              <w:jc w:val="left"/>
            </w:pPr>
            <w:r>
              <w:t xml:space="preserve">Supply and calibration of specialized biological field equipment (portable spectrophotometer, aquatic sampling nets, GPS habitat units) for the duration of the project in Munich.</w:t>
            </w:r>
          </w:p>
        </w:tc>
        <w:tc>
          <w:tcPr/>
          <w:p>
            <w:pPr>
              <w:pStyle w:val="Compact"/>
              <w:jc w:val="left"/>
            </w:pPr>
            <w:r>
              <w:t xml:space="preserve">1 package</w:t>
            </w:r>
          </w:p>
        </w:tc>
        <w:tc>
          <w:tcPr/>
          <w:p>
            <w:pPr>
              <w:pStyle w:val="Compact"/>
              <w:jc w:val="left"/>
            </w:pPr>
            <w:r>
              <w:t xml:space="preserve">€ 1,850.00</w:t>
            </w:r>
          </w:p>
        </w:tc>
        <w:tc>
          <w:tcPr/>
          <w:p>
            <w:pPr>
              <w:pStyle w:val="Compact"/>
              <w:jc w:val="left"/>
            </w:pPr>
            <w:r>
              <w:t xml:space="preserve">€ 1,850.00</w:t>
            </w:r>
          </w:p>
        </w:tc>
      </w:tr>
    </w:tbl>
    <w:p>
      <w:pPr>
        <w:pStyle w:val="BodyText"/>
      </w:pPr>
      <w:r>
        <w:t xml:space="preserve">Subtotal (Netto):</w:t>
      </w:r>
      <w:r>
        <w:t xml:space="preserve"> </w:t>
      </w:r>
      <w:r>
        <w:t xml:space="preserve">€ 24,980.00</w:t>
      </w:r>
    </w:p>
    <w:p>
      <w:pPr>
        <w:pStyle w:val="BodyText"/>
      </w:pPr>
      <w:r>
        <w:t xml:space="preserve">VAT (MwSt.) 19%:</w:t>
      </w:r>
      <w:r>
        <w:t xml:space="preserve"> </w:t>
      </w:r>
      <w:r>
        <w:t xml:space="preserve">€ 4,746.20</w:t>
      </w:r>
    </w:p>
    <w:p>
      <w:pPr>
        <w:pStyle w:val="BodyText"/>
      </w:pPr>
      <w:r>
        <w:t xml:space="preserve">Grand Total (Brutto):</w:t>
      </w:r>
      <w:r>
        <w:t xml:space="preserve"> </w:t>
      </w:r>
      <w:r>
        <w:t xml:space="preserve">€ 29,726.20</w:t>
      </w:r>
    </w:p>
    <w:bookmarkStart w:id="24" w:name="payment-terms-invoice-notes"/>
    <w:p>
      <w:pPr>
        <w:pStyle w:val="Heading3"/>
      </w:pPr>
      <w:r>
        <w:t xml:space="preserve">Payment Terms &amp; Invoice Notes</w:t>
      </w:r>
    </w:p>
    <w:p>
      <w:pPr>
        <w:pStyle w:val="FirstParagraph"/>
      </w:pPr>
      <w:r>
        <w:rPr>
          <w:bCs/>
          <w:b/>
        </w:rPr>
        <w:t xml:space="preserve">Payment Method:</w:t>
      </w:r>
      <w:r>
        <w:t xml:space="preserve"> </w:t>
      </w:r>
      <w:r>
        <w:t xml:space="preserve">Bank transfer (SEPA) to IBAN: DE89 3704 0044 0532 0130 00, BIC: COBADEFFXXX (Commerzbank, Munich, Germany).</w:t>
      </w:r>
    </w:p>
    <w:p>
      <w:pPr>
        <w:pStyle w:val="BodyText"/>
      </w:pPr>
      <w:r>
        <w:rPr>
          <w:bCs/>
          <w:b/>
        </w:rPr>
        <w:t xml:space="preserve">Payment Deadline:</w:t>
      </w:r>
      <w:r>
        <w:t xml:space="preserve"> </w:t>
      </w:r>
      <w:r>
        <w:t xml:space="preserve">This Invoice must be settled within 14 calendar days of the invoice date (30 June 2025) in accordance with § 288 BGB (German Civil Code). Late payments are subject to statutory interest of 8 percentage points above the ECB base rate for business-to-business transactions.</w:t>
      </w:r>
    </w:p>
    <w:p>
      <w:pPr>
        <w:pStyle w:val="BodyText"/>
      </w:pPr>
      <w:r>
        <w:rPr>
          <w:bCs/>
          <w:b/>
        </w:rPr>
        <w:t xml:space="preserve">Reference for Payment:</w:t>
      </w:r>
      <w:r>
        <w:t xml:space="preserve"> </w:t>
      </w:r>
      <w:r>
        <w:t xml:space="preserve">Please cite Invoice Number 2025-0472 and Project Reference BioMunich-2025-Q2 in your payment remittance.</w:t>
      </w:r>
    </w:p>
    <w:p>
      <w:pPr>
        <w:pStyle w:val="BodyText"/>
      </w:pPr>
      <w:r>
        <w:rPr>
          <w:bCs/>
          <w:b/>
        </w:rPr>
        <w:t xml:space="preserve">Tax Note:</w:t>
      </w:r>
      <w:r>
        <w:t xml:space="preserve"> </w:t>
      </w:r>
      <w:r>
        <w:t xml:space="preserve">This Invoice is issued in compliance with § 14 of the German VAT Act (UStG). The 19% standard VAT rate applicable in Germany Munich has been applied to all taxable services rendered by the Biologist.</w:t>
      </w:r>
    </w:p>
    <w:p>
      <w:pPr>
        <w:pStyle w:val="BodyText"/>
      </w:pPr>
      <w:r>
        <w:rPr>
          <w:bCs/>
          <w:b/>
        </w:rPr>
        <w:t xml:space="preserve">Disputes:</w:t>
      </w:r>
      <w:r>
        <w:t xml:space="preserve"> </w:t>
      </w:r>
      <w:r>
        <w:t xml:space="preserve">Any discrepancies regarding this Invoice must be reported in writing to the undersigned Biologist within 10 business days of receipt. The governing law for this Invoice and the underlying services agreement is the law of the Federal Republic of Germany, with the exclusive jurisdiction of the courts in Munich, Germany.</w:t>
      </w:r>
    </w:p>
    <w:bookmarkEnd w:id="24"/>
    <w:p>
      <w:pPr>
        <w:pStyle w:val="BodyText"/>
      </w:pPr>
      <w:r>
        <w:rPr>
          <w:bCs/>
          <w:b/>
        </w:rPr>
        <w:t xml:space="preserve">Issued by:</w:t>
      </w:r>
      <w:r>
        <w:t xml:space="preserve"> </w:t>
      </w:r>
      <w:r>
        <w:t xml:space="preserve">Dr. Helena Brandt, M.Sc. Biology – Independent Biologist, Ludwigstraße 48, 80539 Munich, Germany</w:t>
      </w:r>
    </w:p>
    <w:p>
      <w:pPr>
        <w:pStyle w:val="BodyText"/>
      </w:pPr>
      <w:r>
        <w:rPr>
          <w:bCs/>
          <w:b/>
        </w:rPr>
        <w:t xml:space="preserve">Professional Registration:</w:t>
      </w:r>
      <w:r>
        <w:t xml:space="preserve"> </w:t>
      </w:r>
      <w:r>
        <w:t xml:space="preserve">Registered with the Bavarian Chamber of Natural Scientists (Bayerische Kammer der Naturwissenschaftler), License No. BKN-2019-0847. The services described in this Invoice were performed in full compliance with the professional standards and ethical guidelines governing Biologists practicing in Germany Munich.</w:t>
      </w:r>
    </w:p>
    <w:p>
      <w:pPr>
        <w:pStyle w:val="BodyText"/>
      </w:pPr>
      <w:r>
        <w:rPr>
          <w:bCs/>
          <w:b/>
        </w:rPr>
        <w:t xml:space="preserve">Environmental Compliance:</w:t>
      </w:r>
      <w:r>
        <w:t xml:space="preserve"> </w:t>
      </w:r>
      <w:r>
        <w:t xml:space="preserve">All fieldwork and laboratory activities referenced in this Invoice were conducted in accordance with the German Federal Nature Conservation Act (Bundesnaturschutzgesetz – BNatSchG), the German Water Resources Act (Wasserhaushaltsgesetz – WHG), and applicable EU directives (Habitats Directive 92/43/EEC, Birds Directive 2009/147/EC).</w:t>
      </w:r>
    </w:p>
    <w:p>
      <w:pPr>
        <w:pStyle w:val="BodyText"/>
      </w:pPr>
      <w:r>
        <w:rPr>
          <w:bCs/>
          <w:b/>
        </w:rPr>
        <w:t xml:space="preserve">Data Protection:</w:t>
      </w:r>
      <w:r>
        <w:t xml:space="preserve"> </w:t>
      </w:r>
      <w:r>
        <w:t xml:space="preserve">In accordance with the General Data Protection Regulation (GDPR) and the German Federal Data Protection Act (BDSG), all personal data processed in connection with this Invoice is handled with the highest degree of confidentiality. Data controller: Dr. Helena Brandt, Munich, Germany.</w:t>
      </w:r>
    </w:p>
    <w:p>
      <w:pPr>
        <w:pStyle w:val="BodyText"/>
      </w:pPr>
      <w:r>
        <w:rPr>
          <w:bCs/>
          <w:b/>
        </w:rPr>
        <w:t xml:space="preserve">Document Validity:</w:t>
      </w:r>
      <w:r>
        <w:t xml:space="preserve"> </w:t>
      </w:r>
      <w:r>
        <w:t xml:space="preserve">This Invoice constitutes a legally binding document under German commercial law. A duplicate may be requested by providing the original Invoice number and the client's VAT identification number. This document is valid for a period of ten (10) years from the date of issue, as required by § 147 of the German Tax Code (Abgabenordnung – AO).</w:t>
      </w:r>
    </w:p>
    <w:p>
      <w:pPr>
        <w:pStyle w:val="BodyText"/>
      </w:pPr>
      <w:r>
        <w:t xml:space="preserve">Thank you for your business. This Invoice was prepared and issued by a certified Biologist operating in Germany Munich.</w:t>
      </w:r>
    </w:p>
    <w:p>
      <w:pPr>
        <w:pStyle w:val="BodyText"/>
      </w:pPr>
      <w:r>
        <w:t xml:space="preserve">Dr. Helena Brandt, M.Sc. Biology | Independent Biologist &amp; Environmental Consultant | Munich, Germany</w:t>
      </w:r>
    </w:p>
    <w:p>
      <w:pPr>
        <w:pStyle w:val="BodyText"/>
      </w:pPr>
      <w:r>
        <w:t xml:space="preserve">Invoice 2025-0472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Germany Munich</dc:title>
  <dc:creator/>
  <dc:language>en</dc:language>
  <cp:keywords/>
  <dcterms:created xsi:type="dcterms:W3CDTF">2026-10-10T06:25:29Z</dcterms:created>
  <dcterms:modified xsi:type="dcterms:W3CDTF">2026-10-10T06:25:29Z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