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dr.-ananya-deshmukh-biologist"/>
    <w:p>
      <w:pPr>
        <w:pStyle w:val="Heading1"/>
      </w:pPr>
      <w:r>
        <w:t xml:space="preserve">Dr. Ananya Deshmukh – Biologist</w:t>
      </w:r>
    </w:p>
    <w:p>
      <w:pPr>
        <w:pStyle w:val="FirstParagraph"/>
      </w:pPr>
      <w:r>
        <w:t xml:space="preserve">Independent Biological Consultant &amp; Researcher</w:t>
      </w:r>
    </w:p>
    <w:p>
      <w:pPr>
        <w:pStyle w:val="BodyText"/>
      </w:pPr>
      <w:r>
        <w:t xml:space="preserve">Office No. 412, Marine Crest Tower, Cuffe Parade</w:t>
      </w:r>
    </w:p>
    <w:p>
      <w:pPr>
        <w:pStyle w:val="BodyText"/>
      </w:pPr>
      <w:r>
        <w:t xml:space="preserve">India Mumbai, Maharashtra – 400005</w:t>
      </w:r>
    </w:p>
    <w:p>
      <w:pPr>
        <w:pStyle w:val="BodyText"/>
      </w:pPr>
      <w:r>
        <w:t xml:space="preserve">Email: ananya.deshmukh@biologistmumbai.in</w:t>
      </w:r>
    </w:p>
    <w:p>
      <w:pPr>
        <w:pStyle w:val="BodyText"/>
      </w:pPr>
      <w:r>
        <w:t xml:space="preserve">Phone: +91-98200-45678</w:t>
      </w:r>
    </w:p>
    <w:p>
      <w:pPr>
        <w:pStyle w:val="BodyText"/>
      </w:pPr>
      <w:r>
        <w:t xml:space="preserve">GSTIN: 27ABCDE1234F1Z5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INV/2025/BIOL/0047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Supply:</w:t>
      </w:r>
      <w:r>
        <w:t xml:space="preserve"> </w:t>
      </w:r>
      <w:r>
        <w:t xml:space="preserve">India Mumbai</w:t>
      </w:r>
    </w:p>
    <w:bookmarkEnd w:id="21"/>
    <w:bookmarkStart w:id="22" w:name="bill-to"/>
    <w:p>
      <w:pPr>
        <w:pStyle w:val="Heading3"/>
      </w:pPr>
      <w:r>
        <w:t xml:space="preserve">Bill To</w:t>
      </w:r>
    </w:p>
    <w:p>
      <w:pPr>
        <w:pStyle w:val="FirstParagraph"/>
      </w:pPr>
      <w:r>
        <w:rPr>
          <w:bCs/>
          <w:b/>
        </w:rPr>
        <w:t xml:space="preserve">Mumbai Coastal Ecosystem Research Foundation</w:t>
      </w:r>
    </w:p>
    <w:p>
      <w:pPr>
        <w:pStyle w:val="BodyText"/>
      </w:pPr>
      <w:r>
        <w:t xml:space="preserve">Registered Office: 3rd Floor, Green Valley Complex</w:t>
      </w:r>
    </w:p>
    <w:p>
      <w:pPr>
        <w:pStyle w:val="BodyText"/>
      </w:pPr>
      <w:r>
        <w:t xml:space="preserve">Bandra-Kurla Complex, India Mumbai – 400051</w:t>
      </w:r>
    </w:p>
    <w:p>
      <w:pPr>
        <w:pStyle w:val="BodyText"/>
      </w:pPr>
      <w:r>
        <w:t xml:space="preserve">Attn: Dr. Rajesh Iyer, Program Director</w:t>
      </w:r>
    </w:p>
    <w:p>
      <w:pPr>
        <w:pStyle w:val="BodyText"/>
      </w:pPr>
      <w:r>
        <w:t xml:space="preserve">GSTIN: 27XYZAB5678K1Z2</w:t>
      </w:r>
    </w:p>
    <w:p>
      <w:pPr>
        <w:pStyle w:val="BodyText"/>
      </w:pPr>
      <w:r>
        <w:t xml:space="preserve">Email: procurement@mcerf.in</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Mangrove Biodiversity Survey – Phase II</w:t>
      </w:r>
    </w:p>
    <w:p>
      <w:pPr>
        <w:pStyle w:val="BodyText"/>
      </w:pPr>
      <w:r>
        <w:rPr>
          <w:bCs/>
          <w:b/>
        </w:rPr>
        <w:t xml:space="preserve">Contract Ref:</w:t>
      </w:r>
      <w:r>
        <w:t xml:space="preserve"> </w:t>
      </w:r>
      <w:r>
        <w:t xml:space="preserve">MCRF/2025/CONTRACT/012</w:t>
      </w:r>
    </w:p>
    <w:p>
      <w:pPr>
        <w:pStyle w:val="BodyText"/>
      </w:pPr>
      <w:r>
        <w:rPr>
          <w:bCs/>
          <w:b/>
        </w:rPr>
        <w:t xml:space="preserve">Location of Work:</w:t>
      </w:r>
      <w:r>
        <w:t xml:space="preserve"> </w:t>
      </w:r>
      <w:r>
        <w:t xml:space="preserve">Worli &amp; Colaba Coast, India Mumbai</w:t>
      </w:r>
    </w:p>
    <w:p>
      <w:pPr>
        <w:pStyle w:val="BodyText"/>
      </w:pPr>
      <w:r>
        <w:rPr>
          <w:bCs/>
          <w:b/>
        </w:rPr>
        <w:t xml:space="preserve">Period Covered:</w:t>
      </w:r>
      <w:r>
        <w:t xml:space="preserve"> </w:t>
      </w:r>
      <w:r>
        <w:t xml:space="preserve">01 May 2025 – 31 May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Biological Services Rendered</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Field survey and species identification of mangrove flora across 12 km of shoreline in India Mumbai. Includes GPS tagging, photographic documentation, and taxonomic classification of 87 plant species.</w:t>
            </w:r>
          </w:p>
        </w:tc>
        <w:tc>
          <w:tcPr/>
          <w:p>
            <w:pPr>
              <w:pStyle w:val="Compact"/>
              <w:jc w:val="left"/>
            </w:pPr>
            <w:r>
              <w:t xml:space="preserve">15 days</w:t>
            </w:r>
          </w:p>
        </w:tc>
        <w:tc>
          <w:tcPr/>
          <w:p>
            <w:pPr>
              <w:pStyle w:val="Compact"/>
              <w:jc w:val="left"/>
            </w:pPr>
            <w:r>
              <w:t xml:space="preserve">₹ 8,500</w:t>
            </w:r>
          </w:p>
        </w:tc>
        <w:tc>
          <w:tcPr/>
          <w:p>
            <w:pPr>
              <w:pStyle w:val="Compact"/>
              <w:jc w:val="left"/>
            </w:pPr>
            <w:r>
              <w:t xml:space="preserve">₹ 1,27,500</w:t>
            </w:r>
          </w:p>
        </w:tc>
      </w:tr>
      <w:tr>
        <w:tc>
          <w:tcPr/>
          <w:p>
            <w:pPr>
              <w:pStyle w:val="Compact"/>
              <w:jc w:val="left"/>
            </w:pPr>
            <w:r>
              <w:t xml:space="preserve">2</w:t>
            </w:r>
          </w:p>
        </w:tc>
        <w:tc>
          <w:tcPr/>
          <w:p>
            <w:pPr>
              <w:pStyle w:val="Compact"/>
              <w:jc w:val="left"/>
            </w:pPr>
            <w:r>
              <w:t xml:space="preserve">Water quality sampling and biochemical oxygen demand (BOD) analysis at 24 monitoring stations along the Worli coast. The Biologist conducted all sampling protocols in compliance with CPCB guidelines for India Mumbai coastal waters.</w:t>
            </w:r>
          </w:p>
        </w:tc>
        <w:tc>
          <w:tcPr/>
          <w:p>
            <w:pPr>
              <w:pStyle w:val="Compact"/>
              <w:jc w:val="left"/>
            </w:pPr>
            <w:r>
              <w:t xml:space="preserve">24 stations</w:t>
            </w:r>
          </w:p>
        </w:tc>
        <w:tc>
          <w:tcPr/>
          <w:p>
            <w:pPr>
              <w:pStyle w:val="Compact"/>
              <w:jc w:val="left"/>
            </w:pPr>
            <w:r>
              <w:t xml:space="preserve">₹ 3,200</w:t>
            </w:r>
          </w:p>
        </w:tc>
        <w:tc>
          <w:tcPr/>
          <w:p>
            <w:pPr>
              <w:pStyle w:val="Compact"/>
              <w:jc w:val="left"/>
            </w:pPr>
            <w:r>
              <w:t xml:space="preserve">₹ 76,800</w:t>
            </w:r>
          </w:p>
        </w:tc>
      </w:tr>
      <w:tr>
        <w:tc>
          <w:tcPr/>
          <w:p>
            <w:pPr>
              <w:pStyle w:val="Compact"/>
              <w:jc w:val="left"/>
            </w:pPr>
            <w:r>
              <w:t xml:space="preserve">3</w:t>
            </w:r>
          </w:p>
        </w:tc>
        <w:tc>
          <w:tcPr/>
          <w:p>
            <w:pPr>
              <w:pStyle w:val="Compact"/>
              <w:jc w:val="left"/>
            </w:pPr>
            <w:r>
              <w:t xml:space="preserve">Entomological survey and insect biodiversity assessment in the mangrove canopy and intertidal zones. Includes specimen collection, morphological identification, and population density estimation.</w:t>
            </w:r>
          </w:p>
        </w:tc>
        <w:tc>
          <w:tcPr/>
          <w:p>
            <w:pPr>
              <w:pStyle w:val="Compact"/>
              <w:jc w:val="left"/>
            </w:pPr>
            <w:r>
              <w:t xml:space="preserve">10 days</w:t>
            </w:r>
          </w:p>
        </w:tc>
        <w:tc>
          <w:tcPr/>
          <w:p>
            <w:pPr>
              <w:pStyle w:val="Compact"/>
              <w:jc w:val="left"/>
            </w:pPr>
            <w:r>
              <w:t xml:space="preserve">₹ 7,800</w:t>
            </w:r>
          </w:p>
        </w:tc>
        <w:tc>
          <w:tcPr/>
          <w:p>
            <w:pPr>
              <w:pStyle w:val="Compact"/>
              <w:jc w:val="left"/>
            </w:pPr>
            <w:r>
              <w:t xml:space="preserve">₹ 78,000</w:t>
            </w:r>
          </w:p>
        </w:tc>
      </w:tr>
      <w:tr>
        <w:tc>
          <w:tcPr/>
          <w:p>
            <w:pPr>
              <w:pStyle w:val="Compact"/>
              <w:jc w:val="left"/>
            </w:pPr>
            <w:r>
              <w:t xml:space="preserve">4</w:t>
            </w:r>
          </w:p>
        </w:tc>
        <w:tc>
          <w:tcPr/>
          <w:p>
            <w:pPr>
              <w:pStyle w:val="Compact"/>
              <w:jc w:val="left"/>
            </w:pPr>
            <w:r>
              <w:t xml:space="preserve">Preparation of comprehensive biodiversity report (120+ pages) with statistical analysis, habitat mapping, and conservation recommendations for the India Mumbai coastal ecosystem. Delivered in both digital and hard-bound formats.</w:t>
            </w:r>
          </w:p>
        </w:tc>
        <w:tc>
          <w:tcPr/>
          <w:p>
            <w:pPr>
              <w:pStyle w:val="Compact"/>
              <w:jc w:val="left"/>
            </w:pPr>
            <w:r>
              <w:t xml:space="preserve">1 report</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5</w:t>
            </w:r>
          </w:p>
        </w:tc>
        <w:tc>
          <w:tcPr/>
          <w:p>
            <w:pPr>
              <w:pStyle w:val="Compact"/>
              <w:jc w:val="left"/>
            </w:pPr>
            <w:r>
              <w:t xml:space="preserve">Two on-site stakeholder presentations and community awareness workshops conducted in India Mumbai for local fishing communities and municipal authorities regarding mangrove conservation strategies.</w:t>
            </w:r>
          </w:p>
        </w:tc>
        <w:tc>
          <w:tcPr/>
          <w:p>
            <w:pPr>
              <w:pStyle w:val="Compact"/>
              <w:jc w:val="left"/>
            </w:pPr>
            <w:r>
              <w:t xml:space="preserve">2 sessions</w:t>
            </w:r>
          </w:p>
        </w:tc>
        <w:tc>
          <w:tcPr/>
          <w:p>
            <w:pPr>
              <w:pStyle w:val="Compact"/>
              <w:jc w:val="left"/>
            </w:pPr>
            <w:r>
              <w:t xml:space="preserve">₹ 18,000</w:t>
            </w:r>
          </w:p>
        </w:tc>
        <w:tc>
          <w:tcPr/>
          <w:p>
            <w:pPr>
              <w:pStyle w:val="Compact"/>
              <w:jc w:val="left"/>
            </w:pPr>
            <w:r>
              <w:t xml:space="preserve">₹ 36,000</w:t>
            </w:r>
          </w:p>
        </w:tc>
      </w:tr>
      <w:tr>
        <w:tc>
          <w:tcPr/>
          <w:p>
            <w:pPr>
              <w:pStyle w:val="Compact"/>
              <w:jc w:val="left"/>
            </w:pPr>
            <w:r>
              <w:t xml:space="preserve">6</w:t>
            </w:r>
          </w:p>
        </w:tc>
        <w:tc>
          <w:tcPr/>
          <w:p>
            <w:pPr>
              <w:pStyle w:val="Compact"/>
              <w:jc w:val="left"/>
            </w:pPr>
            <w:r>
              <w:t xml:space="preserve">Consultation and advisory services for the Foundation's long-term ecological monitoring plan. Includes three scheduled meetings, email correspondence, and review of preliminary data sets.</w:t>
            </w:r>
          </w:p>
        </w:tc>
        <w:tc>
          <w:tcPr/>
          <w:p>
            <w:pPr>
              <w:pStyle w:val="Compact"/>
              <w:jc w:val="left"/>
            </w:pPr>
            <w:r>
              <w:t xml:space="preserve">3 meetings</w:t>
            </w:r>
          </w:p>
        </w:tc>
        <w:tc>
          <w:tcPr/>
          <w:p>
            <w:pPr>
              <w:pStyle w:val="Compact"/>
              <w:jc w:val="left"/>
            </w:pPr>
            <w:r>
              <w:t xml:space="preserve">₹ 12,000</w:t>
            </w:r>
          </w:p>
        </w:tc>
        <w:tc>
          <w:tcPr/>
          <w:p>
            <w:pPr>
              <w:pStyle w:val="Compact"/>
              <w:jc w:val="left"/>
            </w:pPr>
            <w:r>
              <w:t xml:space="preserve">₹ 36,000</w:t>
            </w:r>
          </w:p>
        </w:tc>
      </w:tr>
    </w:tbl>
    <w:p>
      <w:pPr>
        <w:pStyle w:val="BodyText"/>
      </w:pPr>
      <w:r>
        <w:t xml:space="preserve">Subtotal (SGST + CGST applicable):</w:t>
      </w:r>
      <w:r>
        <w:t xml:space="preserve">₹ 3,99,300</w:t>
      </w:r>
    </w:p>
    <w:p>
      <w:pPr>
        <w:pStyle w:val="BodyText"/>
      </w:pPr>
      <w:r>
        <w:t xml:space="preserve">SGST @ 18%:</w:t>
      </w:r>
      <w:r>
        <w:t xml:space="preserve">₹ 35,937</w:t>
      </w:r>
    </w:p>
    <w:p>
      <w:pPr>
        <w:pStyle w:val="BodyText"/>
      </w:pPr>
      <w:r>
        <w:t xml:space="preserve">CGST @ 18%:</w:t>
      </w:r>
      <w:r>
        <w:t xml:space="preserve">₹ 35,937</w:t>
      </w:r>
    </w:p>
    <w:p>
      <w:pPr>
        <w:pStyle w:val="BodyText"/>
      </w:pPr>
      <w:r>
        <w:t xml:space="preserve">Grand Total (INR):</w:t>
      </w:r>
      <w:r>
        <w:t xml:space="preserve">₹ 4,71,174</w:t>
      </w:r>
    </w:p>
    <w:p>
      <w:pPr>
        <w:pStyle w:val="BodyText"/>
      </w:pPr>
      <w:r>
        <w:rPr>
          <w:iCs/>
          <w:i/>
        </w:rPr>
        <w:t xml:space="preserve">Amount in words: Four Lakh Seventy-One Thousand One Hundred Seventy-Four Rupees Only</w:t>
      </w:r>
    </w:p>
    <w:bookmarkStart w:id="24" w:name="payment-instructions"/>
    <w:p>
      <w:pPr>
        <w:pStyle w:val="Heading3"/>
      </w:pPr>
      <w:r>
        <w:t xml:space="preserve">Payment Instructions</w:t>
      </w:r>
    </w:p>
    <w:p>
      <w:pPr>
        <w:pStyle w:val="FirstParagraph"/>
      </w:pPr>
      <w:r>
        <w:rPr>
          <w:bCs/>
          <w:b/>
        </w:rPr>
        <w:t xml:space="preserve">Mode of Payment:</w:t>
      </w:r>
      <w:r>
        <w:t xml:space="preserve"> </w:t>
      </w:r>
      <w:r>
        <w:t xml:space="preserve">NEFT / RTGS / UPI (Bank Transfer only)</w:t>
      </w:r>
    </w:p>
    <w:p>
      <w:pPr>
        <w:pStyle w:val="BodyText"/>
      </w:pPr>
      <w:r>
        <w:rPr>
          <w:bCs/>
          <w:b/>
        </w:rPr>
        <w:t xml:space="preserve">Bank Name:</w:t>
      </w:r>
      <w:r>
        <w:t xml:space="preserve"> </w:t>
      </w:r>
      <w:r>
        <w:t xml:space="preserve">State Bank of India, Cuffe Parade Branch, India Mumbai</w:t>
      </w:r>
    </w:p>
    <w:p>
      <w:pPr>
        <w:pStyle w:val="BodyText"/>
      </w:pPr>
      <w:r>
        <w:rPr>
          <w:bCs/>
          <w:b/>
        </w:rPr>
        <w:t xml:space="preserve">Account Name:</w:t>
      </w:r>
      <w:r>
        <w:t xml:space="preserve"> </w:t>
      </w:r>
      <w:r>
        <w:t xml:space="preserve">Dr. Ananya Deshmukh</w:t>
      </w:r>
    </w:p>
    <w:p>
      <w:pPr>
        <w:pStyle w:val="BodyText"/>
      </w:pPr>
      <w:r>
        <w:rPr>
          <w:bCs/>
          <w:b/>
        </w:rPr>
        <w:t xml:space="preserve">Account Number:</w:t>
      </w:r>
      <w:r>
        <w:t xml:space="preserve"> </w:t>
      </w:r>
      <w:r>
        <w:t xml:space="preserve">30124567890123</w:t>
      </w:r>
    </w:p>
    <w:p>
      <w:pPr>
        <w:pStyle w:val="BodyText"/>
      </w:pPr>
      <w:r>
        <w:rPr>
          <w:bCs/>
          <w:b/>
        </w:rPr>
        <w:t xml:space="preserve">IFSC Code:</w:t>
      </w:r>
      <w:r>
        <w:t xml:space="preserve"> </w:t>
      </w:r>
      <w:r>
        <w:t xml:space="preserve">SBIN0001234</w:t>
      </w:r>
    </w:p>
    <w:p>
      <w:pPr>
        <w:pStyle w:val="BodyText"/>
      </w:pPr>
      <w:r>
        <w:rPr>
          <w:bCs/>
          <w:b/>
        </w:rPr>
        <w:t xml:space="preserve">UPI ID:</w:t>
      </w:r>
      <w:r>
        <w:t xml:space="preserve"> </w:t>
      </w:r>
      <w:r>
        <w:t xml:space="preserve">ananya.deshmukh@okaxis</w:t>
      </w:r>
    </w:p>
    <w:p>
      <w:pPr>
        <w:pStyle w:val="BodyText"/>
      </w:pPr>
      <w:r>
        <w:rPr>
          <w:bCs/>
          <w:b/>
        </w:rPr>
        <w:t xml:space="preserve">Payment Due Within:</w:t>
      </w:r>
      <w:r>
        <w:t xml:space="preserve"> </w:t>
      </w:r>
      <w:r>
        <w:t xml:space="preserve">15 days from the date of this Invoice</w:t>
      </w:r>
    </w:p>
    <w:p>
      <w:pPr>
        <w:pStyle w:val="BodyText"/>
      </w:pPr>
      <w:r>
        <w:rPr>
          <w:bCs/>
          <w:b/>
        </w:rPr>
        <w:t xml:space="preserve">Reference for Payment:</w:t>
      </w:r>
      <w:r>
        <w:t xml:space="preserve"> </w:t>
      </w:r>
      <w:r>
        <w:t xml:space="preserve">Please quote Invoice No. INV/2025/BIOL/0047 in the remarks field.</w:t>
      </w:r>
    </w:p>
    <w:bookmarkEnd w:id="24"/>
    <w:bookmarkStart w:id="25" w:name="terms-conditions-notes"/>
    <w:p>
      <w:pPr>
        <w:pStyle w:val="Heading3"/>
      </w:pPr>
      <w:r>
        <w:t xml:space="preserve">Terms, Conditions &amp; Notes</w:t>
      </w:r>
    </w:p>
    <w:p>
      <w:pPr>
        <w:pStyle w:val="FirstParagraph"/>
      </w:pPr>
      <w:r>
        <w:t xml:space="preserve">1. This Invoice is issued by an independent Biologist operating from India Mumbai and is governed by the laws of the State of Maharashtra, India. All services rendered are subject to the terms outlined in Contract Reference MCRF/2025/CONTRACT/012.</w:t>
      </w:r>
    </w:p>
    <w:p>
      <w:pPr>
        <w:pStyle w:val="BodyText"/>
      </w:pPr>
      <w:r>
        <w:t xml:space="preserve">2. Payment is due within fifteen (15) calendar days from the date of issue of this Invoice. A late payment surcharge of 1.5% per month will be applied to any outstanding balance beyond the due date.</w:t>
      </w:r>
    </w:p>
    <w:p>
      <w:pPr>
        <w:pStyle w:val="BodyText"/>
      </w:pPr>
      <w:r>
        <w:t xml:space="preserve">3. All biological fieldwork conducted in India Mumbai was carried out in strict compliance with the Wildlife Protection Act, 1972, and the guidelines issued by the Maharashtra State Pollution Control Board (MSPCB). Permits and NOCs were obtained prior to commencement of field activities.</w:t>
      </w:r>
    </w:p>
    <w:p>
      <w:pPr>
        <w:pStyle w:val="BodyText"/>
      </w:pPr>
      <w:r>
        <w:t xml:space="preserve">4. The Biologist warrants that all data, species identifications, and analytical results presented in the deliverables are accurate to the best of professional scientific judgment. Any disputes regarding the quality of work shall be resolved through mutual consultation within thirty (30) days.</w:t>
      </w:r>
    </w:p>
    <w:p>
      <w:pPr>
        <w:pStyle w:val="BodyText"/>
      </w:pPr>
      <w:r>
        <w:t xml:space="preserve">5. Intellectual property rights for the final biodiversity report and all associated data sets shall vest with Mumbai Coastal Ecosystem Research Foundation upon full and final payment of this Invoice. The Biologist retains the right to use anonymized data for academic publications with prior written consent.</w:t>
      </w:r>
    </w:p>
    <w:p>
      <w:pPr>
        <w:pStyle w:val="BodyText"/>
      </w:pPr>
      <w:r>
        <w:t xml:space="preserve">6. This Invoice is valid for a period of ninety (90) days from the date of issue. Beyond this period, a revised Invoice reflecting any applicable tax rate changes will be issued.</w:t>
      </w:r>
    </w:p>
    <w:p>
      <w:pPr>
        <w:pStyle w:val="BodyText"/>
      </w:pPr>
      <w:r>
        <w:t xml:space="preserve">7. In the event of force majeure, including but not limited to monsoon-related disruptions common to India Mumbai, fieldwork timelines may be extended by mutual written agreement of both parties.</w:t>
      </w:r>
    </w:p>
    <w:p>
      <w:pPr>
        <w:pStyle w:val="BodyText"/>
      </w:pPr>
      <w:r>
        <w:t xml:space="preserve">8. All communications regarding this Invoice and the associated project shall be directed to the email and phone numbers listed in the header of this document.</w:t>
      </w:r>
    </w:p>
    <w:bookmarkEnd w:id="25"/>
    <w:p>
      <w:pPr>
        <w:pStyle w:val="BodyText"/>
      </w:pPr>
      <w:r>
        <w:rPr>
          <w:bCs/>
          <w:b/>
        </w:rPr>
        <w:t xml:space="preserve">For and on behalf of</w:t>
      </w:r>
    </w:p>
    <w:p>
      <w:pPr>
        <w:pStyle w:val="BodyText"/>
      </w:pPr>
      <w:r>
        <w:t xml:space="preserve">Dr. Ananya Deshmukh</w:t>
      </w:r>
    </w:p>
    <w:p>
      <w:pPr>
        <w:pStyle w:val="BodyText"/>
      </w:pPr>
      <w:r>
        <w:t xml:space="preserve">Biologist &amp; Independent Consultant</w:t>
      </w:r>
    </w:p>
    <w:p>
      <w:pPr>
        <w:pStyle w:val="BodyText"/>
      </w:pPr>
      <w:r>
        <w:t xml:space="preserve">India Mumbai</w:t>
      </w:r>
    </w:p>
    <w:p>
      <w:pPr>
        <w:pStyle w:val="BodyText"/>
      </w:pPr>
      <w:r>
        <w:rPr>
          <w:bCs/>
          <w:b/>
        </w:rPr>
        <w:t xml:space="preserve">Received &amp; Accepted by</w:t>
      </w:r>
    </w:p>
    <w:p>
      <w:pPr>
        <w:pStyle w:val="BodyText"/>
      </w:pPr>
      <w:r>
        <w:t xml:space="preserve">Dr. Rajesh Iyer</w:t>
      </w:r>
    </w:p>
    <w:p>
      <w:pPr>
        <w:pStyle w:val="BodyText"/>
      </w:pPr>
      <w:r>
        <w:t xml:space="preserve">Program Director</w:t>
      </w:r>
    </w:p>
    <w:p>
      <w:pPr>
        <w:pStyle w:val="BodyText"/>
      </w:pPr>
      <w:r>
        <w:t xml:space="preserve">Mumbai Coastal Ecosystem Research Foundation</w:t>
      </w:r>
    </w:p>
    <w:p>
      <w:pPr>
        <w:pStyle w:val="BodyText"/>
      </w:pPr>
      <w:r>
        <w:rPr>
          <w:bCs/>
          <w:b/>
        </w:rPr>
        <w:t xml:space="preserve">Dr. Ananya Deshmukh – Biologist</w:t>
      </w:r>
      <w:r>
        <w:t xml:space="preserve"> </w:t>
      </w:r>
      <w:r>
        <w:t xml:space="preserve">| Office No. 412, Marine Crest Tower, Cuffe Parade, India Mumbai, Maharashtra – 400005</w:t>
      </w:r>
    </w:p>
    <w:p>
      <w:pPr>
        <w:pStyle w:val="BodyText"/>
      </w:pPr>
      <w:r>
        <w:t xml:space="preserve">GSTIN: 27ABCDE1234F1Z5 | UIN: 1234567890 | Email: ananya.deshmukh@biologistmumbai.in | Phone: +91-98200-45678</w:t>
      </w:r>
    </w:p>
    <w:p>
      <w:pPr>
        <w:pStyle w:val="BodyText"/>
      </w:pPr>
      <w:r>
        <w:t xml:space="preserve">This is a computer-generated Invoice and does not require a physical signature. For any queries regarding this Invoice, please contact the issuing Biologist within the stated payment window.</w:t>
      </w:r>
    </w:p>
    <w:p>
      <w:pPr>
        <w:pStyle w:val="BodyText"/>
      </w:pPr>
      <w:r>
        <w:t xml:space="preserve">Thank you for your business. We look forward to continuing our collaboration for the conservation of India Mumbai's invaluable coastal biodiversity.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India Mumbai</dc:title>
  <dc:creator/>
  <dc:language>en</dc:language>
  <cp:keywords/>
  <dcterms:created xsi:type="dcterms:W3CDTF">2026-10-10T02:57:10Z</dcterms:created>
  <dcterms:modified xsi:type="dcterms:W3CDTF">2026-10-10T02:57:10Z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