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Morocco</w:t>
      </w:r>
      <w:r>
        <w:t xml:space="preserve"> </w:t>
      </w:r>
      <w:r>
        <w:t xml:space="preserve">Casablanca</w:t>
      </w:r>
    </w:p>
    <w:p>
      <w:pPr>
        <w:pStyle w:val="FirstParagraph"/>
      </w:pPr>
      <w:r>
        <w:t xml:space="preserve">INVOICE</w:t>
      </w:r>
    </w:p>
    <w:p>
      <w:pPr>
        <w:pStyle w:val="BodyText"/>
      </w:pPr>
      <w:r>
        <w:t xml:space="preserve">Professional Biologist Services</w:t>
      </w:r>
    </w:p>
    <w:p>
      <w:pPr>
        <w:pStyle w:val="BodyText"/>
      </w:pPr>
      <w:r>
        <w:t xml:space="preserve">Morocco Casablanca</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BIO-CAS-2025-0472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bookmarkEnd w:id="20"/>
    <w:bookmarkStart w:id="21" w:name="biologist-service-provider"/>
    <w:p>
      <w:pPr>
        <w:pStyle w:val="Heading4"/>
      </w:pPr>
      <w:r>
        <w:t xml:space="preserve">Biologist (Service Provider)</w:t>
      </w:r>
    </w:p>
    <w:p>
      <w:pPr>
        <w:pStyle w:val="FirstParagraph"/>
      </w:pPr>
      <w:r>
        <w:rPr>
          <w:bCs/>
          <w:b/>
        </w:rPr>
        <w:t xml:space="preserve">Dr. Yasmine El Amrani, Ph.D.</w:t>
      </w:r>
    </w:p>
    <w:p>
      <w:pPr>
        <w:pStyle w:val="BodyText"/>
      </w:pPr>
      <w:r>
        <w:t xml:space="preserve">Senior Biologist &amp; Environmental Consultant</w:t>
      </w:r>
    </w:p>
    <w:p>
      <w:pPr>
        <w:pStyle w:val="BodyText"/>
      </w:pPr>
      <w:r>
        <w:t xml:space="preserve">Cabinet de Biologie Appliquée</w:t>
      </w:r>
    </w:p>
    <w:p>
      <w:pPr>
        <w:pStyle w:val="BodyText"/>
      </w:pPr>
      <w:r>
        <w:t xml:space="preserve">124, Boulevard Mohammed V</w:t>
      </w:r>
    </w:p>
    <w:p>
      <w:pPr>
        <w:pStyle w:val="BodyText"/>
      </w:pPr>
      <w:r>
        <w:t xml:space="preserve">Casablanca 20250, Morocco</w:t>
      </w:r>
    </w:p>
    <w:p>
      <w:pPr>
        <w:pStyle w:val="BodyText"/>
      </w:pPr>
      <w:r>
        <w:t xml:space="preserve">Tel: +212 5 22 45 67 89</w:t>
      </w:r>
    </w:p>
    <w:p>
      <w:pPr>
        <w:pStyle w:val="BodyText"/>
      </w:pPr>
      <w:r>
        <w:t xml:space="preserve">Email: y.elamrani@bio-casablanca.ma</w:t>
      </w:r>
    </w:p>
    <w:p>
      <w:pPr>
        <w:pStyle w:val="BodyText"/>
      </w:pPr>
      <w:r>
        <w:t xml:space="preserve">ICE: 002345678000091</w:t>
      </w:r>
    </w:p>
    <w:p>
      <w:pPr>
        <w:pStyle w:val="BodyText"/>
      </w:pPr>
      <w:r>
        <w:t xml:space="preserve">IF: 45678901</w:t>
      </w:r>
    </w:p>
    <w:bookmarkEnd w:id="21"/>
    <w:bookmarkStart w:id="22" w:name="client-bill-to"/>
    <w:p>
      <w:pPr>
        <w:pStyle w:val="Heading4"/>
      </w:pPr>
      <w:r>
        <w:t xml:space="preserve">Client (Bill To)</w:t>
      </w:r>
    </w:p>
    <w:p>
      <w:pPr>
        <w:pStyle w:val="FirstParagraph"/>
      </w:pPr>
      <w:r>
        <w:rPr>
          <w:bCs/>
          <w:b/>
        </w:rPr>
        <w:t xml:space="preserve">Société Atlas Environnement SARL</w:t>
      </w:r>
    </w:p>
    <w:p>
      <w:pPr>
        <w:pStyle w:val="BodyText"/>
      </w:pPr>
      <w:r>
        <w:t xml:space="preserve">Attn: Mr. Karim Benjelloun, Project Director</w:t>
      </w:r>
    </w:p>
    <w:p>
      <w:pPr>
        <w:pStyle w:val="BodyText"/>
      </w:pPr>
      <w:r>
        <w:t xml:space="preserve">45, Avenue Hassan II</w:t>
      </w:r>
    </w:p>
    <w:p>
      <w:pPr>
        <w:pStyle w:val="BodyText"/>
      </w:pPr>
      <w:r>
        <w:t xml:space="preserve">Casablanca 20100, Morocco</w:t>
      </w:r>
    </w:p>
    <w:p>
      <w:pPr>
        <w:pStyle w:val="BodyText"/>
      </w:pPr>
      <w:r>
        <w:t xml:space="preserve">Tel: +212 5 22 33 44 55</w:t>
      </w:r>
    </w:p>
    <w:p>
      <w:pPr>
        <w:pStyle w:val="BodyText"/>
      </w:pPr>
      <w:r>
        <w:t xml:space="preserve">Email: k.benjelloun@atlas-env.ma</w:t>
      </w:r>
    </w:p>
    <w:p>
      <w:pPr>
        <w:pStyle w:val="BodyText"/>
      </w:pPr>
      <w:r>
        <w:t xml:space="preserve">ICE: 003456789000012</w:t>
      </w:r>
    </w:p>
    <w:bookmarkEnd w:id="22"/>
    <w:bookmarkStart w:id="24" w:name="X361675efc69745d797bc46686bc42408b53dd05"/>
    <w:p>
      <w:pPr>
        <w:pStyle w:val="Heading3"/>
      </w:pPr>
      <w:r>
        <w:t xml:space="preserve">Description of Biologist Services Rendered in Morocco Casablanca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(MAD)</w:t>
            </w:r>
          </w:p>
        </w:tc>
        <w:tc>
          <w:tcPr/>
          <w:p>
            <w:pPr>
              <w:pStyle w:val="Compact"/>
              <w:jc w:val="left"/>
            </w:pPr>
            <w:r>
              <w:t xml:space="preserve">Amount (MAD)</w:t>
            </w:r>
          </w:p>
        </w:tc>
      </w:tr>
      <w:tr>
        <w:tc>
          <w:tcPr/>
          <w:p>
            <w:pPr>
              <w:pStyle w:val="Compact"/>
              <w:jc w:val="left"/>
            </w:pPr>
            <w:r>
              <w:t xml:space="preserve">01</w:t>
            </w:r>
          </w:p>
        </w:tc>
        <w:tc>
          <w:tcPr/>
          <w:p>
            <w:pPr>
              <w:pStyle w:val="Compact"/>
              <w:jc w:val="left"/>
            </w:pPr>
            <w:r>
              <w:t xml:space="preserve">Comprehensive environmental impact assessment (EIA) conducted by the Biologist at the industrial zone of Ain Sebaa, Casablanca, Morocco. Includes biodiversity survey, habitat mapping, and species identification across 12 hectares of coastal wetland.</w:t>
            </w:r>
          </w:p>
        </w:tc>
        <w:tc>
          <w:tcPr/>
          <w:p>
            <w:pPr>
              <w:pStyle w:val="Compact"/>
              <w:jc w:val="left"/>
            </w:pPr>
            <w:r>
              <w:t xml:space="preserve">03 Jun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Water quality biological monitoring of the Oum Er-Rbia river tributaries near Casablanca. The Biologist performed macroinvertebrate sampling, algal bloom analysis, and biochemical oxygen demand (BOD) testing over a 14-day period.</w:t>
            </w:r>
          </w:p>
        </w:tc>
        <w:tc>
          <w:tcPr/>
          <w:p>
            <w:pPr>
              <w:pStyle w:val="Compact"/>
              <w:jc w:val="left"/>
            </w:pPr>
            <w:r>
              <w:t xml:space="preserve">05–18 Jun 2025</w:t>
            </w:r>
          </w:p>
        </w:tc>
        <w:tc>
          <w:tcPr/>
          <w:p>
            <w:pPr>
              <w:pStyle w:val="Compact"/>
              <w:jc w:val="left"/>
            </w:pPr>
            <w:r>
              <w:t xml:space="preserve">14</w:t>
            </w:r>
          </w:p>
        </w:tc>
        <w:tc>
          <w:tcPr/>
          <w:p>
            <w:pPr>
              <w:pStyle w:val="Compact"/>
              <w:jc w:val="left"/>
            </w:pPr>
            <w:r>
              <w:t xml:space="preserve">2,800.00</w:t>
            </w:r>
          </w:p>
        </w:tc>
        <w:tc>
          <w:tcPr/>
          <w:p>
            <w:pPr>
              <w:pStyle w:val="Compact"/>
              <w:jc w:val="left"/>
            </w:pPr>
            <w:r>
              <w:t xml:space="preserve">39,200.00</w:t>
            </w:r>
          </w:p>
        </w:tc>
      </w:tr>
      <w:tr>
        <w:tc>
          <w:tcPr/>
          <w:p>
            <w:pPr>
              <w:pStyle w:val="Compact"/>
              <w:jc w:val="left"/>
            </w:pPr>
            <w:r>
              <w:t xml:space="preserve">03</w:t>
            </w:r>
          </w:p>
        </w:tc>
        <w:tc>
          <w:tcPr/>
          <w:p>
            <w:pPr>
              <w:pStyle w:val="Compact"/>
              <w:jc w:val="left"/>
            </w:pPr>
            <w:r>
              <w:t xml:space="preserve">Preparation and submission of the final EIA report to the Moroccan Ministry of Energy, Transition and Environmental Development. The Biologist authored 85 pages of technical analysis, ecological risk matrices, and mitigation recommendations specific to the Casablanca metropolitan area.</w:t>
            </w:r>
          </w:p>
        </w:tc>
        <w:tc>
          <w:tcPr/>
          <w:p>
            <w:pPr>
              <w:pStyle w:val="Compact"/>
              <w:jc w:val="left"/>
            </w:pPr>
            <w:r>
              <w:t xml:space="preserve">20 Jun 2025</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04</w:t>
            </w:r>
          </w:p>
        </w:tc>
        <w:tc>
          <w:tcPr/>
          <w:p>
            <w:pPr>
              <w:pStyle w:val="Compact"/>
              <w:jc w:val="left"/>
            </w:pPr>
            <w:r>
              <w:t xml:space="preserve">On-site consultation and stakeholder presentation at the client's headquarters in Casablanca. The Biologist delivered a 3-hour briefing to the project board, local authorities, and community representatives regarding ecological findings and proposed conservation measures.</w:t>
            </w:r>
          </w:p>
        </w:tc>
        <w:tc>
          <w:tcPr/>
          <w:p>
            <w:pPr>
              <w:pStyle w:val="Compact"/>
              <w:jc w:val="left"/>
            </w:pPr>
            <w:r>
              <w:t xml:space="preserve">22 Jun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05</w:t>
            </w:r>
          </w:p>
        </w:tc>
        <w:tc>
          <w:tcPr/>
          <w:p>
            <w:pPr>
              <w:pStyle w:val="Compact"/>
              <w:jc w:val="left"/>
            </w:pPr>
            <w:r>
              <w:t xml:space="preserve">Post-assessment follow-up: three-month monitoring plan design and laboratory analysis of soil microbiome samples collected from the Casablanca coastal site. The Biologist coordinated with the national laboratory in Rabat for DNA sequencing and provided a supplementary technical addendum.</w:t>
            </w:r>
          </w:p>
        </w:tc>
        <w:tc>
          <w:tcPr/>
          <w:p>
            <w:pPr>
              <w:pStyle w:val="Compact"/>
              <w:jc w:val="left"/>
            </w:pPr>
            <w:r>
              <w:t xml:space="preserve">25 Jun 2025</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139,450.00 MAD</w:t>
            </w:r>
          </w:p>
        </w:tc>
      </w:tr>
      <w:tr>
        <w:tc>
          <w:tcPr/>
          <w:p>
            <w:pPr>
              <w:pStyle w:val="Compact"/>
              <w:jc w:val="left"/>
            </w:pPr>
            <w:r>
              <w:t xml:space="preserve">VAT (20% – Moroccan Tax Code)</w:t>
            </w:r>
          </w:p>
        </w:tc>
        <w:tc>
          <w:tcPr/>
          <w:p>
            <w:pPr>
              <w:pStyle w:val="Compact"/>
              <w:jc w:val="right"/>
            </w:pPr>
            <w:r>
              <w:t xml:space="preserve">27,890.00 MAD</w:t>
            </w:r>
          </w:p>
        </w:tc>
      </w:tr>
      <w:tr>
        <w:tc>
          <w:tcPr/>
          <w:p>
            <w:pPr>
              <w:pStyle w:val="Compact"/>
              <w:jc w:val="left"/>
            </w:pPr>
            <w:r>
              <w:t xml:space="preserve">Professional Tax (Taxe Professionnelle – 1%)</w:t>
            </w:r>
          </w:p>
        </w:tc>
        <w:tc>
          <w:tcPr/>
          <w:p>
            <w:pPr>
              <w:pStyle w:val="Compact"/>
              <w:jc w:val="right"/>
            </w:pPr>
            <w:r>
              <w:t xml:space="preserve">1,394.50 MAD</w:t>
            </w:r>
          </w:p>
        </w:tc>
      </w:tr>
      <w:tr>
        <w:tc>
          <w:tcPr/>
          <w:p>
            <w:pPr>
              <w:pStyle w:val="Compact"/>
              <w:jc w:val="left"/>
            </w:pPr>
            <w:r>
              <w:t xml:space="preserve">Grand Total Due</w:t>
            </w:r>
          </w:p>
        </w:tc>
        <w:tc>
          <w:tcPr/>
          <w:p>
            <w:pPr>
              <w:pStyle w:val="Compact"/>
              <w:jc w:val="right"/>
            </w:pPr>
            <w:r>
              <w:t xml:space="preserve">168,734.50 MAD</w:t>
            </w:r>
          </w:p>
        </w:tc>
      </w:tr>
    </w:tbl>
    <w:bookmarkStart w:id="23" w:name="invoice-notes-payment-instructions"/>
    <w:p>
      <w:pPr>
        <w:pStyle w:val="Heading4"/>
      </w:pPr>
      <w:r>
        <w:t xml:space="preserve">Invoice Notes &amp; Payment Instructions</w:t>
      </w:r>
    </w:p>
    <w:p>
      <w:pPr>
        <w:pStyle w:val="FirstParagraph"/>
      </w:pPr>
      <w:r>
        <w:rPr>
          <w:bCs/>
          <w:b/>
        </w:rPr>
        <w:t xml:space="preserve">1.</w:t>
      </w:r>
      <w:r>
        <w:t xml:space="preserve"> </w:t>
      </w:r>
      <w:r>
        <w:t xml:space="preserve">This Invoice is issued in accordance with the Moroccan Commercial Code and the regulations governing professional services in the city of Casablanca, Morocco. All services were rendered by a licensed Biologist registered with the Moroccan Order of Scientists.</w:t>
      </w:r>
    </w:p>
    <w:p>
      <w:pPr>
        <w:pStyle w:val="BodyText"/>
      </w:pPr>
      <w:r>
        <w:rPr>
          <w:bCs/>
          <w:b/>
        </w:rPr>
        <w:t xml:space="preserve">2.</w:t>
      </w:r>
      <w:r>
        <w:t xml:space="preserve"> </w:t>
      </w:r>
      <w:r>
        <w:t xml:space="preserve">Payment shall be made via bank transfer to the following account: Bank CIH, Casablanca Branch – IBAN: MA64 4002 1000 0123 4567 8901 2345. Please reference Invoice Number BIO-CAS-2025-0472 on all remittances.</w:t>
      </w:r>
    </w:p>
    <w:p>
      <w:pPr>
        <w:pStyle w:val="BodyText"/>
      </w:pPr>
      <w:r>
        <w:rPr>
          <w:bCs/>
          <w:b/>
        </w:rPr>
        <w:t xml:space="preserve">3.</w:t>
      </w:r>
      <w:r>
        <w:t xml:space="preserve"> </w:t>
      </w:r>
      <w:r>
        <w:t xml:space="preserve">Late payments are subject to a penalty of 1.5% per month as stipulated under Moroccan commercial law. The Biologist reserves the right to suspend ongoing monitoring activities in Casablanca until full settlement of this Invoice is confirmed.</w:t>
      </w:r>
    </w:p>
    <w:p>
      <w:pPr>
        <w:pStyle w:val="BodyText"/>
      </w:pPr>
      <w:r>
        <w:rPr>
          <w:bCs/>
          <w:b/>
        </w:rPr>
        <w:t xml:space="preserve">4.</w:t>
      </w:r>
      <w:r>
        <w:t xml:space="preserve"> </w:t>
      </w:r>
      <w:r>
        <w:t xml:space="preserve">All ecological data, field notes, and laboratory results referenced in this Invoice remain the intellectual property of the Biologist and may not be reproduced without written consent. The client receives a non-exclusive license to use the findings for the specific project in Morocco Casablanca.</w:t>
      </w:r>
    </w:p>
    <w:p>
      <w:pPr>
        <w:pStyle w:val="BodyText"/>
      </w:pPr>
      <w:r>
        <w:rPr>
          <w:bCs/>
          <w:b/>
        </w:rPr>
        <w:t xml:space="preserve">5.</w:t>
      </w:r>
      <w:r>
        <w:t xml:space="preserve"> </w:t>
      </w:r>
      <w:r>
        <w:t xml:space="preserve">This Invoice is valid for 90 days from the issue date. Should the client require a revised or corrected Invoice, please contact the Biologist's office in Casablanca within 15 business days of receipt.</w:t>
      </w:r>
    </w:p>
    <w:bookmarkEnd w:id="23"/>
    <w:p>
      <w:pPr>
        <w:pStyle w:val="BodyText"/>
      </w:pPr>
      <w:r>
        <w:rPr>
          <w:bCs/>
          <w:b/>
        </w:rPr>
        <w:t xml:space="preserve">Dr. Yasmine El Amrani, Ph.D.</w:t>
      </w:r>
      <w:r>
        <w:t xml:space="preserve"> </w:t>
      </w:r>
      <w:r>
        <w:t xml:space="preserve">– Senior Biologist | Cabinet de Biologie Appliquée, Casablanca, Morocco</w:t>
      </w:r>
    </w:p>
    <w:p>
      <w:pPr>
        <w:pStyle w:val="BodyText"/>
      </w:pPr>
      <w:r>
        <w:t xml:space="preserve">This Invoice was generated electronically and is valid without a physical signature in accordance with Moroccan digital commerce regulations (Law 53-05).</w:t>
      </w:r>
    </w:p>
    <w:p>
      <w:pPr>
        <w:pStyle w:val="BodyText"/>
      </w:pPr>
      <w:r>
        <w:t xml:space="preserve">Thank you for engaging the services of a qualified Biologist in Morocco Casablanca. We look forward to continuing our professional collaboration.</w:t>
      </w:r>
    </w:p>
    <w:p>
      <w:pPr>
        <w:pStyle w:val="BodyText"/>
      </w:pPr>
      <w:r>
        <w:t xml:space="preserve">© 2025 Cabinet de Biologie Appliquée – Casablanca, Morocco.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Morocco Casablanca</dc:title>
  <dc:creator/>
  <dc:language>en</dc:language>
  <cp:keywords/>
  <dcterms:created xsi:type="dcterms:W3CDTF">2026-10-10T04:08:30Z</dcterms:created>
  <dcterms:modified xsi:type="dcterms:W3CDTF">2026-10-10T04:08:30Z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