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biosciences-consulting-b.v."/>
    <w:p>
      <w:pPr>
        <w:pStyle w:val="Heading1"/>
      </w:pPr>
      <w:r>
        <w:t xml:space="preserve">Amsterdam BioSciences Consulting B.V.</w:t>
      </w:r>
    </w:p>
    <w:p>
      <w:pPr>
        <w:pStyle w:val="FirstParagraph"/>
      </w:pPr>
      <w:r>
        <w:t xml:space="preserve">Keizersgracht 452, 1017 GD Amsterdam, Netherlands</w:t>
      </w:r>
    </w:p>
    <w:p>
      <w:pPr>
        <w:pStyle w:val="BodyText"/>
      </w:pPr>
      <w:r>
        <w:t xml:space="preserve">KvK: 87654321 | BTW: NL861234567B01</w:t>
      </w:r>
    </w:p>
    <w:p>
      <w:pPr>
        <w:pStyle w:val="BodyText"/>
      </w:pPr>
      <w:r>
        <w:t xml:space="preserve">Phone: +31 (0)20 555 0142</w:t>
      </w:r>
    </w:p>
    <w:p>
      <w:pPr>
        <w:pStyle w:val="BodyText"/>
      </w:pPr>
      <w:r>
        <w:t xml:space="preserve">Email: invoices@amsterdambiosciences.nl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BIO-AMS-2025-06</w:t>
      </w:r>
    </w:p>
    <w:bookmarkEnd w:id="21"/>
    <w:bookmarkStart w:id="22" w:name="bill-from-biologist"/>
    <w:p>
      <w:pPr>
        <w:pStyle w:val="Heading3"/>
      </w:pPr>
      <w:r>
        <w:t xml:space="preserve">Bill From (Biologist)</w:t>
      </w:r>
    </w:p>
    <w:p>
      <w:pPr>
        <w:pStyle w:val="FirstParagraph"/>
      </w:pPr>
      <w:r>
        <w:rPr>
          <w:bCs/>
          <w:b/>
        </w:rPr>
        <w:t xml:space="preserve">Dr. Helena van der Berg, Ph.D.</w:t>
      </w:r>
    </w:p>
    <w:p>
      <w:pPr>
        <w:pStyle w:val="BodyText"/>
      </w:pPr>
      <w:r>
        <w:t xml:space="preserve">Lead Biologist &amp; Environmental Consultant</w:t>
      </w:r>
    </w:p>
    <w:p>
      <w:pPr>
        <w:pStyle w:val="BodyText"/>
      </w:pPr>
      <w:r>
        <w:t xml:space="preserve">Amsterdam BioSciences Consulting B.V.</w:t>
      </w:r>
    </w:p>
    <w:p>
      <w:pPr>
        <w:pStyle w:val="BodyText"/>
      </w:pPr>
      <w:r>
        <w:t xml:space="preserve">Keizersgracht 452</w:t>
      </w:r>
    </w:p>
    <w:p>
      <w:pPr>
        <w:pStyle w:val="BodyText"/>
      </w:pPr>
      <w:r>
        <w:t xml:space="preserve">1017 GD Amsterdam, Netherlands</w:t>
      </w:r>
    </w:p>
    <w:p>
      <w:pPr>
        <w:pStyle w:val="BodyText"/>
      </w:pPr>
      <w:r>
        <w:t xml:space="preserve">IBAN: NL91 ABNA 0417 1643 00</w:t>
      </w:r>
    </w:p>
    <w:bookmarkEnd w:id="22"/>
    <w:bookmarkStart w:id="23" w:name="bill-to-client"/>
    <w:p>
      <w:pPr>
        <w:pStyle w:val="Heading3"/>
      </w:pPr>
      <w:r>
        <w:t xml:space="preserve">Bill To (Client)</w:t>
      </w:r>
    </w:p>
    <w:p>
      <w:pPr>
        <w:pStyle w:val="FirstParagraph"/>
      </w:pPr>
      <w:r>
        <w:rPr>
          <w:bCs/>
          <w:b/>
        </w:rPr>
        <w:t xml:space="preserve">Gemeente Amsterdam – Department of Urban Ecology</w:t>
      </w:r>
    </w:p>
    <w:p>
      <w:pPr>
        <w:pStyle w:val="BodyText"/>
      </w:pPr>
      <w:r>
        <w:t xml:space="preserve">Attn: Mr. J. de Vries, Project Manager</w:t>
      </w:r>
    </w:p>
    <w:p>
      <w:pPr>
        <w:pStyle w:val="BodyText"/>
      </w:pPr>
      <w:r>
        <w:t xml:space="preserve">Stadhouderskade 121</w:t>
      </w:r>
    </w:p>
    <w:p>
      <w:pPr>
        <w:pStyle w:val="BodyText"/>
      </w:pPr>
      <w:r>
        <w:t xml:space="preserve">1070 GG Amsterdam, Netherlands</w:t>
      </w:r>
    </w:p>
    <w:p>
      <w:pPr>
        <w:pStyle w:val="BodyText"/>
      </w:pPr>
      <w:r>
        <w:t xml:space="preserve">KvK: 34012345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Environmental Biologist assessment of the IJburg wetland ecosystem; species identification, biodiversity survey, and habitat condition report for the Netherlands Amsterdam municipal green corridor project.</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2</w:t>
            </w:r>
          </w:p>
        </w:tc>
        <w:tc>
          <w:tcPr/>
          <w:p>
            <w:pPr>
              <w:pStyle w:val="Compact"/>
              <w:jc w:val="left"/>
            </w:pPr>
            <w:r>
              <w:t xml:space="preserve">Water quality biological monitoring at the Amstel River sampling stations (Stations 3, 7, and 12); macroinvertebrate analysis and diatom community assessment conducted by the assigned Biologist.</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Preparation and submission of the formal Biologist's ecological impact report for the proposed Amsterdam Zuidas expansion zone; includes flora and fauna risk assessment, mitigation strategies, and compliance review under Dutch Environmental Law (Wabo).</w:t>
            </w:r>
          </w:p>
        </w:tc>
        <w:tc>
          <w:tcPr/>
          <w:p>
            <w:pPr>
              <w:pStyle w:val="Compact"/>
              <w:jc w:val="left"/>
            </w:pPr>
            <w:r>
              <w:t xml:space="preserve">10 Jun 2025</w:t>
            </w:r>
          </w:p>
        </w:tc>
        <w:tc>
          <w:tcPr/>
          <w:p>
            <w:pPr>
              <w:pStyle w:val="Compact"/>
              <w:jc w:val="left"/>
            </w:pPr>
            <w:r>
              <w:t xml:space="preserve">32</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4</w:t>
            </w:r>
          </w:p>
        </w:tc>
        <w:tc>
          <w:tcPr/>
          <w:p>
            <w:pPr>
              <w:pStyle w:val="Compact"/>
              <w:jc w:val="left"/>
            </w:pPr>
            <w:r>
              <w:t xml:space="preserve">On-site consultation and presentation of findings to the Netherlands Amsterdam Urban Ecology Committee; the Biologist provided expert testimony on native species protection and recommended conservation measures for the Vondelpark buffer zone.</w:t>
            </w:r>
          </w:p>
        </w:tc>
        <w:tc>
          <w:tcPr/>
          <w:p>
            <w:pPr>
              <w:pStyle w:val="Compact"/>
              <w:jc w:val="left"/>
            </w:pPr>
            <w:r>
              <w:t xml:space="preserve">12 Jun 2025</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Laboratory analysis and DNA barcoding of collected soil and water samples; the Biologist supervised all laboratory procedures at the Amsterdam BioSciences facility and compiled the final data set for the Invoice documentation.</w:t>
            </w:r>
          </w:p>
        </w:tc>
        <w:tc>
          <w:tcPr/>
          <w:p>
            <w:pPr>
              <w:pStyle w:val="Compact"/>
              <w:jc w:val="left"/>
            </w:pPr>
            <w:r>
              <w:t xml:space="preserve">13 Jun 2025</w:t>
            </w:r>
          </w:p>
        </w:tc>
        <w:tc>
          <w:tcPr/>
          <w:p>
            <w:pPr>
              <w:pStyle w:val="Compact"/>
              <w:jc w:val="left"/>
            </w:pPr>
            <w:r>
              <w:t xml:space="preserve">12</w:t>
            </w:r>
          </w:p>
        </w:tc>
        <w:tc>
          <w:tcPr/>
          <w:p>
            <w:pPr>
              <w:pStyle w:val="Compact"/>
              <w:jc w:val="left"/>
            </w:pPr>
            <w:r>
              <w:t xml:space="preserve">€105.00</w:t>
            </w:r>
          </w:p>
        </w:tc>
        <w:tc>
          <w:tcPr/>
          <w:p>
            <w:pPr>
              <w:pStyle w:val="Compact"/>
              <w:jc w:val="left"/>
            </w:pPr>
            <w:r>
              <w:t xml:space="preserve">€1,260.00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(Biologist Services)</w:t>
            </w:r>
          </w:p>
        </w:tc>
        <w:tc>
          <w:tcPr/>
          <w:p>
            <w:pPr>
              <w:pStyle w:val="Compact"/>
              <w:jc w:val="left"/>
            </w:pPr>
            <w:r>
              <w:t xml:space="preserve">€9,300.00</w:t>
            </w:r>
          </w:p>
        </w:tc>
      </w:tr>
      <w:tr>
        <w:tc>
          <w:tcPr/>
          <w:p>
            <w:pPr>
              <w:pStyle w:val="Compact"/>
              <w:jc w:val="left"/>
            </w:pPr>
            <w:r>
              <w:t xml:space="preserve">VAT (21% – Netherlands Standard Rate)</w:t>
            </w:r>
          </w:p>
        </w:tc>
        <w:tc>
          <w:tcPr/>
          <w:p>
            <w:pPr>
              <w:pStyle w:val="Compact"/>
              <w:jc w:val="left"/>
            </w:pPr>
            <w:r>
              <w:t xml:space="preserve">€1,953.00</w:t>
            </w:r>
          </w:p>
        </w:tc>
      </w:tr>
      <w:tr>
        <w:tc>
          <w:tcPr/>
          <w:p>
            <w:pPr>
              <w:pStyle w:val="Compact"/>
              <w:jc w:val="left"/>
            </w:pPr>
            <w:r>
              <w:t xml:space="preserve">Travel &amp; Field Equipment Surcharge</w:t>
            </w:r>
          </w:p>
        </w:tc>
        <w:tc>
          <w:tcPr/>
          <w:p>
            <w:pPr>
              <w:pStyle w:val="Compact"/>
              <w:jc w:val="left"/>
            </w:pPr>
            <w:r>
              <w:t xml:space="preserve">€185.00</w:t>
            </w:r>
          </w:p>
        </w:tc>
      </w:tr>
      <w:tr>
        <w:tc>
          <w:tcPr/>
          <w:p>
            <w:pPr>
              <w:pStyle w:val="Compact"/>
              <w:jc w:val="left"/>
            </w:pPr>
            <w:r>
              <w:t xml:space="preserve">VAT on Surcharge (21%)</w:t>
            </w:r>
          </w:p>
        </w:tc>
        <w:tc>
          <w:tcPr/>
          <w:p>
            <w:pPr>
              <w:pStyle w:val="Compact"/>
              <w:jc w:val="left"/>
            </w:pPr>
            <w:r>
              <w:t xml:space="preserve">€38.85</w:t>
            </w:r>
          </w:p>
        </w:tc>
      </w:tr>
      <w:tr>
        <w:tc>
          <w:tcPr/>
          <w:p>
            <w:pPr>
              <w:pStyle w:val="Compact"/>
              <w:jc w:val="left"/>
            </w:pPr>
            <w:r>
              <w:t xml:space="preserve">TOTAL AMOUNT DUE</w:t>
            </w:r>
          </w:p>
        </w:tc>
        <w:tc>
          <w:tcPr/>
          <w:p>
            <w:pPr>
              <w:pStyle w:val="Compact"/>
              <w:jc w:val="left"/>
            </w:pPr>
            <w:r>
              <w:t xml:space="preserve">€11,476.85</w:t>
            </w:r>
          </w:p>
        </w:tc>
      </w:tr>
    </w:tbl>
    <w:bookmarkStart w:id="24" w:name="payment-instructions"/>
    <w:p>
      <w:pPr>
        <w:pStyle w:val="Heading3"/>
      </w:pPr>
      <w:r>
        <w:t xml:space="preserve">Payment Instructions</w:t>
      </w:r>
    </w:p>
    <w:p>
      <w:pPr>
        <w:pStyle w:val="FirstParagraph"/>
      </w:pPr>
      <w:r>
        <w:t xml:space="preserve">Please settle this Invoice within 30 calendar days of the Invoice date (15 June 2025). Payment is due no later than 15 July 2025.</w:t>
      </w:r>
    </w:p>
    <w:p>
      <w:pPr>
        <w:pStyle w:val="BodyText"/>
      </w:pPr>
      <w:r>
        <w:rPr>
          <w:bCs/>
          <w:b/>
        </w:rPr>
        <w:t xml:space="preserve">Bank:</w:t>
      </w:r>
      <w:r>
        <w:t xml:space="preserve"> </w:t>
      </w:r>
      <w:r>
        <w:t xml:space="preserve">ABN AMRO Bank N.V., Amsterdam, Netherlands</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INV-2025-0487 / BIO-AMS-2025-06</w:t>
      </w:r>
    </w:p>
    <w:p>
      <w:pPr>
        <w:pStyle w:val="BodyText"/>
      </w:pPr>
      <w:r>
        <w:rPr>
          <w:bCs/>
          <w:b/>
        </w:rPr>
        <w:t xml:space="preserve">Amount:</w:t>
      </w:r>
      <w:r>
        <w:t xml:space="preserve"> </w:t>
      </w:r>
      <w:r>
        <w:t xml:space="preserve">€11,476.85</w:t>
      </w:r>
    </w:p>
    <w:p>
      <w:pPr>
        <w:pStyle w:val="BodyText"/>
      </w:pPr>
      <w:r>
        <w:t xml:space="preserve">Please include the Invoice number in your payment reference to ensure proper allocation of funds to the Biologist's project account.</w:t>
      </w:r>
    </w:p>
    <w:bookmarkEnd w:id="24"/>
    <w:bookmarkStart w:id="25" w:name="notes-terms-of-this-invoice"/>
    <w:p>
      <w:pPr>
        <w:pStyle w:val="Heading3"/>
      </w:pPr>
      <w:r>
        <w:t xml:space="preserve">Notes &amp; Terms of This Invoice</w:t>
      </w:r>
    </w:p>
    <w:p>
      <w:pPr>
        <w:pStyle w:val="FirstParagraph"/>
      </w:pPr>
      <w:r>
        <w:t xml:space="preserve">1. This Invoice is issued by Amsterdam BioSciences Consulting B.V., a registered Biologist consultancy operating in Netherlands Amsterdam, in accordance with Dutch invoicing regulations (Wet op het BTW).</w:t>
      </w:r>
    </w:p>
    <w:p>
      <w:pPr>
        <w:pStyle w:val="BodyText"/>
      </w:pPr>
      <w:r>
        <w:t xml:space="preserve">2. All services described in this Invoice were personally performed or directly supervised by Dr. Helena van der Berg, a certified Biologist registered with the Royal Netherlands Academy of Arts and Sciences (KNAW) and the Dutch Society for Ecology (NVE).</w:t>
      </w:r>
    </w:p>
    <w:p>
      <w:pPr>
        <w:pStyle w:val="BodyText"/>
      </w:pPr>
      <w:r>
        <w:t xml:space="preserve">3. The Biologist's professional fees listed in this Invoice are net of any applicable professional indemnity insurance and include all standard fieldwork equipment used in the Netherlands Amsterdam metropolitan area.</w:t>
      </w:r>
    </w:p>
    <w:p>
      <w:pPr>
        <w:pStyle w:val="BodyText"/>
      </w:pPr>
      <w:r>
        <w:t xml:space="preserve">4. Late payment on this Invoice will incur a statutory interest rate of 8% per annum as per Dutch Civil Code (Burgerlijk Wetboek), Book 6, Article 116.</w:t>
      </w:r>
    </w:p>
    <w:p>
      <w:pPr>
        <w:pStyle w:val="BodyText"/>
      </w:pPr>
      <w:r>
        <w:t xml:space="preserve">5. This Invoice is valid for a period of 12 months from the date of issue. After this period, a revised Invoice may be required to reflect any changes in applicable Dutch tax legislation.</w:t>
      </w:r>
    </w:p>
    <w:p>
      <w:pPr>
        <w:pStyle w:val="BodyText"/>
      </w:pPr>
      <w:r>
        <w:t xml:space="preserve">6. The client acknowledges that the Biologist's findings, reports, and data referenced in this Invoice are the intellectual property of Amsterdam BioSciences Consulting B.V. and may not be reproduced without written consent.</w:t>
      </w:r>
    </w:p>
    <w:p>
      <w:pPr>
        <w:pStyle w:val="BodyText"/>
      </w:pPr>
      <w:r>
        <w:t xml:space="preserve">7. For any disputes regarding this Invoice, the competent court of the District Court of Amsterdam, Netherlands, shall have exclusive jurisdiction.</w:t>
      </w:r>
    </w:p>
    <w:bookmarkEnd w:id="25"/>
    <w:p>
      <w:pPr>
        <w:pStyle w:val="BodyText"/>
      </w:pPr>
      <w:r>
        <w:rPr>
          <w:bCs/>
          <w:b/>
        </w:rPr>
        <w:t xml:space="preserve">Amsterdam BioSciences Consulting B.V.</w:t>
      </w:r>
      <w:r>
        <w:t xml:space="preserve"> </w:t>
      </w:r>
      <w:r>
        <w:t xml:space="preserve">– Professional Biologist Services in Netherlands Amsterdam</w:t>
      </w:r>
    </w:p>
    <w:p>
      <w:pPr>
        <w:pStyle w:val="BodyText"/>
      </w:pPr>
      <w:r>
        <w:t xml:space="preserve">Chamber of Commerce (KvK): 87654321 | VAT Registration: NL861234567B01</w:t>
      </w:r>
    </w:p>
    <w:p>
      <w:pPr>
        <w:pStyle w:val="BodyText"/>
      </w:pPr>
      <w:r>
        <w:t xml:space="preserve">This Invoice was generated electronically and is valid without a physical signature in accordance with Dutch e-invoicing standards (Peppol).</w:t>
      </w:r>
    </w:p>
    <w:p>
      <w:pPr>
        <w:pStyle w:val="BodyText"/>
      </w:pPr>
      <w:r>
        <w:t xml:space="preserve">Thank you for engaging our Biologist's expertise. We look forward to continuing our partnership for the ecological stewardship of Netherlands Amsterdam.</w:t>
      </w:r>
    </w:p>
    <w:p>
      <w:pPr>
        <w:pStyle w:val="BodyText"/>
      </w:pPr>
      <w:r>
        <w:t xml:space="preserve">© 2025 Amsterdam BioSciences Consulting B.V. All rights reserved.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Netherlands Amsterdam</dc:title>
  <dc:creator/>
  <dc:language>en</dc:language>
  <cp:keywords/>
  <dcterms:created xsi:type="dcterms:W3CDTF">2026-10-10T03:01:08Z</dcterms:created>
  <dcterms:modified xsi:type="dcterms:W3CDTF">2026-10-10T03:01:08Z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