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biological-sciences-llc"/>
    <w:p>
      <w:pPr>
        <w:pStyle w:val="Heading1"/>
      </w:pPr>
      <w:r>
        <w:t xml:space="preserve">Al Noor Biological Sciences LLC</w:t>
      </w:r>
    </w:p>
    <w:p>
      <w:pPr>
        <w:pStyle w:val="FirstParagraph"/>
      </w:pPr>
      <w:r>
        <w:t xml:space="preserve">P.O. Box 45218, Al Reem Island, Abu Dhabi</w:t>
      </w:r>
    </w:p>
    <w:p>
      <w:pPr>
        <w:pStyle w:val="BodyText"/>
      </w:pPr>
      <w:r>
        <w:t xml:space="preserve">United Arab Emirates</w:t>
      </w:r>
    </w:p>
    <w:p>
      <w:pPr>
        <w:pStyle w:val="BodyText"/>
      </w:pPr>
      <w:r>
        <w:t xml:space="preserve">Tel: +971 2 445 6789</w:t>
      </w:r>
    </w:p>
    <w:p>
      <w:pPr>
        <w:pStyle w:val="BodyText"/>
      </w:pPr>
      <w:r>
        <w:t xml:space="preserve">Email: billing@alnoorbio.ae</w:t>
      </w:r>
    </w:p>
    <w:p>
      <w:pPr>
        <w:pStyle w:val="BodyText"/>
      </w:pPr>
      <w:r>
        <w:t xml:space="preserve">TRN: 100234567800003</w:t>
      </w:r>
    </w:p>
    <w:bookmarkEnd w:id="20"/>
    <w:bookmarkStart w:id="21" w:name="invoice"/>
    <w:p>
      <w:pPr>
        <w:pStyle w:val="Heading2"/>
      </w:pPr>
      <w:r>
        <w:t xml:space="preserve">INVOICE</w:t>
      </w:r>
    </w:p>
    <w:p>
      <w:pPr>
        <w:pStyle w:val="FirstParagraph"/>
      </w:pPr>
      <w:r>
        <w:t xml:space="preserve">TAX INVOICE</w:t>
      </w:r>
    </w:p>
    <w:p>
      <w:pPr>
        <w:pStyle w:val="BodyText"/>
      </w:pPr>
      <w:r>
        <w:t xml:space="preserve">Invoice No: ANB-2025-0487</w:t>
      </w:r>
    </w:p>
    <w:p>
      <w:pPr>
        <w:pStyle w:val="BodyText"/>
      </w:pPr>
      <w:r>
        <w:t xml:space="preserve">Date: 15 June 2025</w:t>
      </w:r>
    </w:p>
    <w:p>
      <w:pPr>
        <w:pStyle w:val="BodyText"/>
      </w:pPr>
      <w:r>
        <w:t xml:space="preserve">Due Date: 15 July 2025</w:t>
      </w:r>
    </w:p>
    <w:bookmarkEnd w:id="21"/>
    <w:bookmarkStart w:id="22" w:name="bill-to"/>
    <w:p>
      <w:pPr>
        <w:pStyle w:val="Heading3"/>
      </w:pPr>
      <w:r>
        <w:t xml:space="preserve">Bill To</w:t>
      </w:r>
    </w:p>
    <w:p>
      <w:pPr>
        <w:pStyle w:val="FirstParagraph"/>
      </w:pPr>
      <w:r>
        <w:t xml:space="preserve">Client:</w:t>
      </w:r>
      <w:r>
        <w:t xml:space="preserve"> </w:t>
      </w:r>
      <w:r>
        <w:t xml:space="preserve">Emirates Marine Research Authority</w:t>
      </w:r>
    </w:p>
    <w:p>
      <w:pPr>
        <w:pStyle w:val="BodyText"/>
      </w:pPr>
      <w:r>
        <w:t xml:space="preserve">Address:</w:t>
      </w:r>
      <w:r>
        <w:t xml:space="preserve"> </w:t>
      </w:r>
      <w:r>
        <w:t xml:space="preserve">Corniche Road, Abu Dhabi</w:t>
      </w:r>
    </w:p>
    <w:p>
      <w:pPr>
        <w:pStyle w:val="BodyText"/>
      </w:pPr>
      <w:r>
        <w:t xml:space="preserve">United Arab Emirates</w:t>
      </w:r>
    </w:p>
    <w:p>
      <w:pPr>
        <w:pStyle w:val="BodyText"/>
      </w:pPr>
      <w:r>
        <w:t xml:space="preserve">Contact:</w:t>
      </w:r>
      <w:r>
        <w:t xml:space="preserve"> </w:t>
      </w:r>
      <w:r>
        <w:t xml:space="preserve">Dr. Khalid Al Mansoori</w:t>
      </w:r>
    </w:p>
    <w:p>
      <w:pPr>
        <w:pStyle w:val="BodyText"/>
      </w:pPr>
      <w:r>
        <w:t xml:space="preserve">Email:</w:t>
      </w:r>
      <w:r>
        <w:t xml:space="preserve"> </w:t>
      </w:r>
      <w:r>
        <w:t xml:space="preserve">k.mansoori@emra.gov.ae</w:t>
      </w:r>
    </w:p>
    <w:p>
      <w:pPr>
        <w:pStyle w:val="BodyText"/>
      </w:pPr>
      <w:r>
        <w:t xml:space="preserve">Client TRN:</w:t>
      </w:r>
      <w:r>
        <w:t xml:space="preserve"> </w:t>
      </w:r>
      <w:r>
        <w:t xml:space="preserve">100987654300003</w:t>
      </w:r>
    </w:p>
    <w:bookmarkEnd w:id="22"/>
    <w:bookmarkStart w:id="23" w:name="biologist-details"/>
    <w:p>
      <w:pPr>
        <w:pStyle w:val="Heading3"/>
      </w:pPr>
      <w:r>
        <w:t xml:space="preserve">Biologist Details</w:t>
      </w:r>
    </w:p>
    <w:p>
      <w:pPr>
        <w:pStyle w:val="FirstParagraph"/>
      </w:pPr>
      <w:r>
        <w:t xml:space="preserve">Lead Biologist:</w:t>
      </w:r>
      <w:r>
        <w:t xml:space="preserve"> </w:t>
      </w:r>
      <w:r>
        <w:t xml:space="preserve">Dr. Sarah Al Farsi</w:t>
      </w:r>
    </w:p>
    <w:p>
      <w:pPr>
        <w:pStyle w:val="BodyText"/>
      </w:pPr>
      <w:r>
        <w:t xml:space="preserve">Specialization:</w:t>
      </w:r>
      <w:r>
        <w:t xml:space="preserve"> </w:t>
      </w:r>
      <w:r>
        <w:t xml:space="preserve">Marine &amp; Environmental Biology</w:t>
      </w:r>
    </w:p>
    <w:p>
      <w:pPr>
        <w:pStyle w:val="BodyText"/>
      </w:pPr>
      <w:r>
        <w:t xml:space="preserve">License No:</w:t>
      </w:r>
      <w:r>
        <w:t xml:space="preserve"> </w:t>
      </w:r>
      <w:r>
        <w:t xml:space="preserve">DHA-BIO-2024-0091</w:t>
      </w:r>
    </w:p>
    <w:p>
      <w:pPr>
        <w:pStyle w:val="BodyText"/>
      </w:pPr>
      <w:r>
        <w:t xml:space="preserve">Location:</w:t>
      </w:r>
      <w:r>
        <w:t xml:space="preserve"> </w:t>
      </w:r>
      <w:r>
        <w:t xml:space="preserve">Abu Dhabi, United Arab Emirates</w:t>
      </w:r>
    </w:p>
    <w:p>
      <w:pPr>
        <w:pStyle w:val="BodyText"/>
      </w:pPr>
      <w:r>
        <w:t xml:space="preserve">Project Ref:</w:t>
      </w:r>
      <w:r>
        <w:t xml:space="preserve"> </w:t>
      </w:r>
      <w:r>
        <w:t xml:space="preserve">EMRA-ABD-2025-034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Quantity</w:t>
            </w:r>
          </w:p>
        </w:tc>
        <w:tc>
          <w:tcPr/>
          <w:p>
            <w:pPr>
              <w:pStyle w:val="Compact"/>
              <w:jc w:val="left"/>
            </w:pPr>
            <w:r>
              <w:t xml:space="preserve">Unit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Marine ecosystem assessment and biodiversity survey conducted by a senior Biologist along the Abu Dhabi coastline, including species identification, population density analysis, and habitat condition reporting for the Corniche and Al Reem Island sectors.</w:t>
            </w:r>
          </w:p>
        </w:tc>
        <w:tc>
          <w:tcPr/>
          <w:p>
            <w:pPr>
              <w:pStyle w:val="Compact"/>
              <w:jc w:val="left"/>
            </w:pPr>
            <w:r>
              <w:t xml:space="preserve">12 days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1,680.00</w:t>
            </w:r>
          </w:p>
        </w:tc>
      </w:tr>
      <w:tr>
        <w:tc>
          <w:tcPr/>
          <w:p>
            <w:pPr>
              <w:pStyle w:val="Compact"/>
              <w:jc w:val="left"/>
            </w:pPr>
            <w:r>
              <w:t xml:space="preserve">2</w:t>
            </w:r>
          </w:p>
        </w:tc>
        <w:tc>
          <w:tcPr/>
          <w:p>
            <w:pPr>
              <w:pStyle w:val="Compact"/>
              <w:jc w:val="left"/>
            </w:pPr>
            <w:r>
              <w:t xml:space="preserve">Water quality sampling and laboratory analysis performed by a certified Biologist at designated monitoring stations across Abu Dhabi emirate. Includes physicochemical parameters, microbial load testing, and heavy metal concentration assessment in compliance with UAE environmental standards.</w:t>
            </w:r>
          </w:p>
        </w:tc>
        <w:tc>
          <w:tcPr/>
          <w:p>
            <w:pPr>
              <w:pStyle w:val="Compact"/>
              <w:jc w:val="left"/>
            </w:pPr>
            <w:r>
              <w:t xml:space="preserve">8 days</w:t>
            </w:r>
          </w:p>
        </w:tc>
        <w:tc>
          <w:tcPr/>
          <w:p>
            <w:pPr>
              <w:pStyle w:val="Compact"/>
              <w:jc w:val="left"/>
            </w:pPr>
            <w:r>
              <w:t xml:space="preserve">3,200.00</w:t>
            </w:r>
          </w:p>
        </w:tc>
        <w:tc>
          <w:tcPr/>
          <w:p>
            <w:pPr>
              <w:pStyle w:val="Compact"/>
              <w:jc w:val="left"/>
            </w:pPr>
            <w:r>
              <w:t xml:space="preserve">25,600.00</w:t>
            </w:r>
          </w:p>
        </w:tc>
        <w:tc>
          <w:tcPr/>
          <w:p>
            <w:pPr>
              <w:pStyle w:val="Compact"/>
              <w:jc w:val="left"/>
            </w:pPr>
            <w:r>
              <w:t xml:space="preserve">1,280.00</w:t>
            </w:r>
          </w:p>
        </w:tc>
      </w:tr>
      <w:tr>
        <w:tc>
          <w:tcPr/>
          <w:p>
            <w:pPr>
              <w:pStyle w:val="Compact"/>
              <w:jc w:val="left"/>
            </w:pPr>
            <w:r>
              <w:t xml:space="preserve">3</w:t>
            </w:r>
          </w:p>
        </w:tc>
        <w:tc>
          <w:tcPr/>
          <w:p>
            <w:pPr>
              <w:pStyle w:val="Compact"/>
              <w:jc w:val="left"/>
            </w:pPr>
            <w:r>
              <w:t xml:space="preserve">Preparation of a comprehensive environmental impact assessment report authored by the lead Biologist, covering proposed coastal development projects in Abu Dhabi. The report includes ecological risk analysis, mitigation strategies, and long-term monitoring recommendations aligned with United Arab Emirates federal environmental regulations.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925.00</w:t>
            </w:r>
          </w:p>
        </w:tc>
      </w:tr>
      <w:tr>
        <w:tc>
          <w:tcPr/>
          <w:p>
            <w:pPr>
              <w:pStyle w:val="Compact"/>
              <w:jc w:val="left"/>
            </w:pPr>
            <w:r>
              <w:t xml:space="preserve">4</w:t>
            </w:r>
          </w:p>
        </w:tc>
        <w:tc>
          <w:tcPr/>
          <w:p>
            <w:pPr>
              <w:pStyle w:val="Compact"/>
              <w:jc w:val="left"/>
            </w:pPr>
            <w:r>
              <w:t xml:space="preserve">On-site consultation and advisory services provided by a specialist Biologist to the Emirates Marine Research Authority team in Abu Dhabi. Includes weekly progress meetings, fieldwork supervision, data interpretation sessions, and technical guidance on conservation protocols for endangered marine species in UAE waters.</w:t>
            </w:r>
          </w:p>
        </w:tc>
        <w:tc>
          <w:tcPr/>
          <w:p>
            <w:pPr>
              <w:pStyle w:val="Compact"/>
              <w:jc w:val="left"/>
            </w:pPr>
            <w:r>
              <w:t xml:space="preserve">6 sessions</w:t>
            </w:r>
          </w:p>
        </w:tc>
        <w:tc>
          <w:tcPr/>
          <w:p>
            <w:pPr>
              <w:pStyle w:val="Compact"/>
              <w:jc w:val="left"/>
            </w:pPr>
            <w:r>
              <w:t xml:space="preserve">1,500.00</w:t>
            </w:r>
          </w:p>
        </w:tc>
        <w:tc>
          <w:tcPr/>
          <w:p>
            <w:pPr>
              <w:pStyle w:val="Compact"/>
              <w:jc w:val="left"/>
            </w:pPr>
            <w:r>
              <w:t xml:space="preserve">9,000.00</w:t>
            </w:r>
          </w:p>
        </w:tc>
        <w:tc>
          <w:tcPr/>
          <w:p>
            <w:pPr>
              <w:pStyle w:val="Compact"/>
              <w:jc w:val="left"/>
            </w:pPr>
            <w:r>
              <w:t xml:space="preserve">450.00</w:t>
            </w:r>
          </w:p>
        </w:tc>
      </w:tr>
      <w:tr>
        <w:tc>
          <w:tcPr/>
          <w:p>
            <w:pPr>
              <w:pStyle w:val="Compact"/>
              <w:jc w:val="left"/>
            </w:pPr>
            <w:r>
              <w:t xml:space="preserve">5</w:t>
            </w:r>
          </w:p>
        </w:tc>
        <w:tc>
          <w:tcPr/>
          <w:p>
            <w:pPr>
              <w:pStyle w:val="Compact"/>
              <w:jc w:val="left"/>
            </w:pPr>
            <w:r>
              <w:t xml:space="preserve">Training workshop delivered by the Biologist to a cohort of 25 junior field researchers in Abu Dhabi. The workshop covers advanced field sampling techniques, taxonomic identification of marine invertebrates, and data management best practices for biological research in the United Arab Emirates context.</w:t>
            </w:r>
          </w:p>
        </w:tc>
        <w:tc>
          <w:tcPr/>
          <w:p>
            <w:pPr>
              <w:pStyle w:val="Compact"/>
              <w:jc w:val="left"/>
            </w:pPr>
            <w:r>
              <w:t xml:space="preserve">2 days</w:t>
            </w:r>
          </w:p>
        </w:tc>
        <w:tc>
          <w:tcPr/>
          <w:p>
            <w:pPr>
              <w:pStyle w:val="Compact"/>
              <w:jc w:val="left"/>
            </w:pPr>
            <w:r>
              <w:t xml:space="preserve">4,500.00</w:t>
            </w:r>
          </w:p>
        </w:tc>
        <w:tc>
          <w:tcPr/>
          <w:p>
            <w:pPr>
              <w:pStyle w:val="Compact"/>
              <w:jc w:val="left"/>
            </w:pPr>
            <w:r>
              <w:t xml:space="preserve">9,000.00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Equipment calibration and maintenance of biological field instruments (spectrophotometers, dissolved oxygen meters, pH analyzers) performed by the Biologist's technical team at the Abu Dhabi laboratory facility to ensure accuracy of all measurements taken during the project period.</w:t>
            </w:r>
          </w:p>
        </w:tc>
        <w:tc>
          <w:tcPr/>
          <w:p>
            <w:pPr>
              <w:pStyle w:val="Compact"/>
              <w:jc w:val="left"/>
            </w:pPr>
            <w:r>
              <w:t xml:space="preserve">1</w:t>
            </w:r>
          </w:p>
        </w:tc>
        <w:tc>
          <w:tcPr/>
          <w:p>
            <w:pPr>
              <w:pStyle w:val="Compact"/>
              <w:jc w:val="left"/>
            </w:pPr>
            <w:r>
              <w:t xml:space="preserve">3,750.00</w:t>
            </w:r>
          </w:p>
        </w:tc>
        <w:tc>
          <w:tcPr/>
          <w:p>
            <w:pPr>
              <w:pStyle w:val="Compact"/>
              <w:jc w:val="left"/>
            </w:pPr>
            <w:r>
              <w:t xml:space="preserve">3,750.00</w:t>
            </w:r>
          </w:p>
        </w:tc>
        <w:tc>
          <w:tcPr/>
          <w:p>
            <w:pPr>
              <w:pStyle w:val="Compact"/>
              <w:jc w:val="left"/>
            </w:pPr>
            <w:r>
              <w:t xml:space="preserve">187.50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99,450.00</w:t>
            </w:r>
          </w:p>
        </w:tc>
      </w:tr>
      <w:tr>
        <w:tc>
          <w:tcPr/>
          <w:p>
            <w:pPr>
              <w:pStyle w:val="Compact"/>
              <w:jc w:val="left"/>
            </w:pPr>
            <w:r>
              <w:t xml:space="preserve">VAT @ 5% (AED)</w:t>
            </w:r>
          </w:p>
        </w:tc>
        <w:tc>
          <w:tcPr/>
          <w:p>
            <w:pPr>
              <w:pStyle w:val="Compact"/>
              <w:jc w:val="left"/>
            </w:pPr>
            <w:r>
              <w:t xml:space="preserve">4,972.50</w:t>
            </w:r>
          </w:p>
        </w:tc>
      </w:tr>
      <w:tr>
        <w:tc>
          <w:tcPr/>
          <w:p>
            <w:pPr>
              <w:pStyle w:val="Compact"/>
              <w:jc w:val="left"/>
            </w:pPr>
            <w:r>
              <w:t xml:space="preserve">Discount (AED)</w:t>
            </w:r>
          </w:p>
        </w:tc>
        <w:tc>
          <w:tcPr/>
          <w:p>
            <w:pPr>
              <w:pStyle w:val="Compact"/>
              <w:jc w:val="left"/>
            </w:pPr>
            <w:r>
              <w:t xml:space="preserve">(2,000.00)</w:t>
            </w:r>
          </w:p>
        </w:tc>
      </w:tr>
      <w:tr>
        <w:tc>
          <w:tcPr/>
          <w:p>
            <w:pPr>
              <w:pStyle w:val="Compact"/>
              <w:jc w:val="left"/>
            </w:pPr>
            <w:r>
              <w:t xml:space="preserve">TOTAL AMOUNT DUE (AED)</w:t>
            </w:r>
          </w:p>
        </w:tc>
        <w:tc>
          <w:tcPr/>
          <w:p>
            <w:pPr>
              <w:pStyle w:val="Compact"/>
              <w:jc w:val="left"/>
            </w:pPr>
            <w:r>
              <w:t xml:space="preserve">102,422.50</w:t>
            </w:r>
          </w:p>
        </w:tc>
      </w:tr>
    </w:tbl>
    <w:bookmarkStart w:id="24" w:name="payment-terms-instructions"/>
    <w:p>
      <w:pPr>
        <w:pStyle w:val="Heading3"/>
      </w:pPr>
      <w:r>
        <w:t xml:space="preserve">Payment Terms &amp; Instructions</w:t>
      </w:r>
    </w:p>
    <w:p>
      <w:pPr>
        <w:pStyle w:val="FirstParagraph"/>
      </w:pPr>
      <w:r>
        <w:rPr>
          <w:bCs/>
          <w:b/>
        </w:rPr>
        <w:t xml:space="preserve">Payment Due:</w:t>
      </w:r>
      <w:r>
        <w:t xml:space="preserve"> </w:t>
      </w:r>
      <w:r>
        <w:t xml:space="preserve">Within 30 days from the date of this Invoice, i.e., on or before 15 July 2025.</w:t>
      </w:r>
    </w:p>
    <w:p>
      <w:pPr>
        <w:pStyle w:val="BodyText"/>
      </w:pPr>
      <w:r>
        <w:rPr>
          <w:bCs/>
          <w:b/>
        </w:rPr>
        <w:t xml:space="preserve">Bank:</w:t>
      </w:r>
      <w:r>
        <w:t xml:space="preserve"> </w:t>
      </w:r>
      <w:r>
        <w:t xml:space="preserve">First Abu Dhabi Bank (FAB)</w:t>
      </w:r>
    </w:p>
    <w:p>
      <w:pPr>
        <w:pStyle w:val="BodyText"/>
      </w:pPr>
      <w:r>
        <w:rPr>
          <w:bCs/>
          <w:b/>
        </w:rPr>
        <w:t xml:space="preserve">Account Name:</w:t>
      </w:r>
      <w:r>
        <w:t xml:space="preserve"> </w:t>
      </w:r>
      <w:r>
        <w:t xml:space="preserve">Al Noor Biological Sciences LLC</w:t>
      </w:r>
    </w:p>
    <w:p>
      <w:pPr>
        <w:pStyle w:val="BodyText"/>
      </w:pPr>
      <w:r>
        <w:rPr>
          <w:bCs/>
          <w:b/>
        </w:rPr>
        <w:t xml:space="preserve">Account Number:</w:t>
      </w:r>
      <w:r>
        <w:t xml:space="preserve"> </w:t>
      </w:r>
      <w:r>
        <w:t xml:space="preserve">001-2345678-001</w:t>
      </w:r>
    </w:p>
    <w:p>
      <w:pPr>
        <w:pStyle w:val="BodyText"/>
      </w:pPr>
      <w:r>
        <w:rPr>
          <w:bCs/>
          <w:b/>
        </w:rPr>
        <w:t xml:space="preserve">IBAN:</w:t>
      </w:r>
      <w:r>
        <w:t xml:space="preserve"> </w:t>
      </w:r>
      <w:r>
        <w:t xml:space="preserve">AE0700000000000012345678</w:t>
      </w:r>
    </w:p>
    <w:p>
      <w:pPr>
        <w:pStyle w:val="BodyText"/>
      </w:pPr>
      <w:r>
        <w:rPr>
          <w:bCs/>
          <w:b/>
        </w:rPr>
        <w:t xml:space="preserve">SWIFT Code:</w:t>
      </w:r>
      <w:r>
        <w:t xml:space="preserve"> </w:t>
      </w:r>
      <w:r>
        <w:t xml:space="preserve">FABDAEAD</w:t>
      </w:r>
    </w:p>
    <w:p>
      <w:pPr>
        <w:pStyle w:val="BodyText"/>
      </w:pPr>
      <w:r>
        <w:rPr>
          <w:bCs/>
          <w:b/>
        </w:rPr>
        <w:t xml:space="preserve">Reference:</w:t>
      </w:r>
      <w:r>
        <w:t xml:space="preserve"> </w:t>
      </w:r>
      <w:r>
        <w:t xml:space="preserve">Please quote Invoice No. ANB-2025-0487 in all payment communications.</w:t>
      </w:r>
    </w:p>
    <w:p>
      <w:pPr>
        <w:pStyle w:val="BodyText"/>
      </w:pPr>
      <w:r>
        <w:rPr>
          <w:bCs/>
          <w:b/>
        </w:rPr>
        <w:t xml:space="preserve">Overdue Penalty:</w:t>
      </w:r>
      <w:r>
        <w:t xml:space="preserve"> </w:t>
      </w:r>
      <w:r>
        <w:t xml:space="preserve">A late payment interest of 2% per month shall apply to any outstanding balance beyond the due date, in accordance with UAE commercial law.</w:t>
      </w:r>
    </w:p>
    <w:bookmarkEnd w:id="24"/>
    <w:bookmarkStart w:id="25" w:name="important-notes-regarding-this-invoice"/>
    <w:p>
      <w:pPr>
        <w:pStyle w:val="Heading3"/>
      </w:pPr>
      <w:r>
        <w:t xml:space="preserve">Important Notes Regarding This Invoice</w:t>
      </w:r>
    </w:p>
    <w:p>
      <w:pPr>
        <w:pStyle w:val="FirstParagraph"/>
      </w:pPr>
      <w:r>
        <w:t xml:space="preserve">1. This Invoice has been issued in full compliance with the Federal Tax Authority (FTA) regulations of the United Arab Emirates. The 5% Value Added Tax (VAT) has been applied as mandated for taxable supplies in Abu Dhabi and all emirates.</w:t>
      </w:r>
    </w:p>
    <w:p>
      <w:pPr>
        <w:pStyle w:val="BodyText"/>
      </w:pPr>
      <w:r>
        <w:t xml:space="preserve">2. All biological fieldwork and laboratory services described in this Invoice were performed by a licensed Biologist registered with the Department of Health – Abu Dhabi (DoH-AD) and in accordance with the UAE Environmental Agency standards.</w:t>
      </w:r>
    </w:p>
    <w:p>
      <w:pPr>
        <w:pStyle w:val="BodyText"/>
      </w:pPr>
      <w:r>
        <w:t xml:space="preserve">3. The Biologist's professional services are governed by the terms of the Master Service Agreement (MSA) dated 01 January 2025, executed between Al Noor Biological Sciences LLC and the Emirates Marine Research Authority in Abu Dhabi, United Arab Emirates.</w:t>
      </w:r>
    </w:p>
    <w:p>
      <w:pPr>
        <w:pStyle w:val="BodyText"/>
      </w:pPr>
      <w:r>
        <w:t xml:space="preserve">4. Any disputes arising from this Invoice shall be resolved through the competent courts of Abu Dhabi, United Arab Emirates, in accordance with the UAE Civil Transactions Law.</w:t>
      </w:r>
    </w:p>
    <w:p>
      <w:pPr>
        <w:pStyle w:val="BodyText"/>
      </w:pPr>
      <w:r>
        <w:t xml:space="preserve">5. This Invoice is valid for a period of 90 days from the date of issue. Please retain this document for your accounting and tax records as required by UAE law.</w:t>
      </w:r>
    </w:p>
    <w:bookmarkEnd w:id="25"/>
    <w:p>
      <w:pPr>
        <w:pStyle w:val="BodyText"/>
      </w:pPr>
      <w:r>
        <w:rPr>
          <w:bCs/>
          <w:b/>
        </w:rPr>
        <w:t xml:space="preserve">Al Noor Biological Sciences LLC</w:t>
      </w:r>
      <w:r>
        <w:t xml:space="preserve"> </w:t>
      </w:r>
      <w:r>
        <w:t xml:space="preserve">| Commercial Registration No: 1023456 | License: Abu Dhabi DED</w:t>
      </w:r>
    </w:p>
    <w:p>
      <w:pPr>
        <w:pStyle w:val="BodyText"/>
      </w:pPr>
      <w:r>
        <w:t xml:space="preserve">Registered Address: Office 12, Level 5, Al Reem Tower, Al Reem Island, Abu Dhabi, United Arab Emirates</w:t>
      </w:r>
    </w:p>
    <w:p>
      <w:pPr>
        <w:pStyle w:val="BodyText"/>
      </w:pPr>
      <w:r>
        <w:t xml:space="preserve">This Invoice was generated electronically and is valid without a physical signature. For queries, contact billing@alnoorbio.ae or call +971 2 445 6789.</w:t>
      </w:r>
    </w:p>
    <w:p>
      <w:pPr>
        <w:pStyle w:val="BodyText"/>
      </w:pPr>
      <w:r>
        <w:t xml:space="preserve">© 2025 Al Noor Biological Sciences LLC. All rights reserved. This document constitutes a formal Invoice for professional Biologist services rendered in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United Arab Emirates Abu Dhabi</dc:title>
  <dc:creator/>
  <dc:language>en</dc:language>
  <cp:keywords/>
  <dcterms:created xsi:type="dcterms:W3CDTF">2026-10-10T05:09:12Z</dcterms:created>
  <dcterms:modified xsi:type="dcterms:W3CDTF">2026-10-10T05:09:12Z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