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Birmingham</w:t>
      </w:r>
      <w:r>
        <w:t xml:space="preserve"> </w:t>
      </w:r>
      <w:r>
        <w:t xml:space="preserve">Biologist</w:t>
      </w:r>
      <w:r>
        <w:t xml:space="preserve"> </w:t>
      </w:r>
      <w:r>
        <w:t xml:space="preserve">Services</w:t>
      </w:r>
    </w:p>
    <w:bookmarkStart w:id="20" w:name="invoice"/>
    <w:p>
      <w:pPr>
        <w:pStyle w:val="Heading1"/>
      </w:pPr>
      <w:r>
        <w:t xml:space="preserve">INVOICE</w:t>
      </w:r>
    </w:p>
    <w:p>
      <w:pPr>
        <w:pStyle w:val="FirstParagraph"/>
      </w:pPr>
      <w:r>
        <w:t xml:space="preserve">Invoice No: BIO-BHM-2025-0472</w:t>
      </w:r>
    </w:p>
    <w:p>
      <w:pPr>
        <w:pStyle w:val="BodyText"/>
      </w:pPr>
      <w:r>
        <w:t xml:space="preserve">United Kingdom Birmingham</w:t>
      </w:r>
    </w:p>
    <w:bookmarkEnd w:id="20"/>
    <w:bookmarkStart w:id="21" w:name="dr.-eleanor-whitfield-msc-phd"/>
    <w:p>
      <w:pPr>
        <w:pStyle w:val="Heading2"/>
      </w:pPr>
      <w:r>
        <w:t xml:space="preserve">Dr. Eleanor Whitfield, MSc, PhD</w:t>
      </w:r>
    </w:p>
    <w:p>
      <w:pPr>
        <w:pStyle w:val="FirstParagraph"/>
      </w:pPr>
      <w:r>
        <w:rPr>
          <w:bCs/>
          <w:b/>
        </w:rPr>
        <w:t xml:space="preserve">Whitfield Biological Consultancy Ltd</w:t>
      </w:r>
    </w:p>
    <w:p>
      <w:pPr>
        <w:pStyle w:val="BodyText"/>
      </w:pPr>
      <w:r>
        <w:t xml:space="preserve">142 Corporation Street, Birmingham</w:t>
      </w:r>
    </w:p>
    <w:p>
      <w:pPr>
        <w:pStyle w:val="BodyText"/>
      </w:pPr>
      <w:r>
        <w:t xml:space="preserve">United Kingdom, B4 7BB</w:t>
      </w:r>
    </w:p>
    <w:p>
      <w:pPr>
        <w:pStyle w:val="BodyText"/>
      </w:pPr>
      <w:r>
        <w:t xml:space="preserve">Tel: +44 (0)121 496 0000</w:t>
      </w:r>
    </w:p>
    <w:p>
      <w:pPr>
        <w:pStyle w:val="BodyText"/>
      </w:pPr>
      <w:r>
        <w:t xml:space="preserve">Email: invoices@whitfieldbio.co.uk</w:t>
      </w:r>
    </w:p>
    <w:p>
      <w:pPr>
        <w:pStyle w:val="BodyText"/>
      </w:pPr>
      <w:r>
        <w:t xml:space="preserve">VAT Registration: GB 987654321</w:t>
      </w:r>
    </w:p>
    <w:p>
      <w:pPr>
        <w:pStyle w:val="BodyText"/>
      </w:pPr>
      <w:r>
        <w:t xml:space="preserve">Company Reg: 12345678 (Companies House)</w:t>
      </w:r>
    </w:p>
    <w:bookmarkEnd w:id="21"/>
    <w:bookmarkStart w:id="22" w:name="billed-to"/>
    <w:p>
      <w:pPr>
        <w:pStyle w:val="Heading3"/>
      </w:pPr>
      <w:r>
        <w:t xml:space="preserve">Billed To</w:t>
      </w:r>
    </w:p>
    <w:p>
      <w:pPr>
        <w:pStyle w:val="FirstParagraph"/>
      </w:pPr>
      <w:r>
        <w:rPr>
          <w:bCs/>
          <w:b/>
        </w:rPr>
        <w:t xml:space="preserve">Meridian Environmental Solutions Ltd</w:t>
      </w:r>
    </w:p>
    <w:p>
      <w:pPr>
        <w:pStyle w:val="BodyText"/>
      </w:pPr>
      <w:r>
        <w:t xml:space="preserve">88 Broad Street, Birmingham</w:t>
      </w:r>
    </w:p>
    <w:p>
      <w:pPr>
        <w:pStyle w:val="BodyText"/>
      </w:pPr>
      <w:r>
        <w:t xml:space="preserve">United Kingdom, B15 1RU</w:t>
      </w:r>
    </w:p>
    <w:p>
      <w:pPr>
        <w:pStyle w:val="BodyText"/>
      </w:pPr>
      <w:r>
        <w:t xml:space="preserve">Attn: Mr. James Hartley, Procurement Director</w:t>
      </w:r>
    </w:p>
    <w:p>
      <w:pPr>
        <w:pStyle w:val="BodyText"/>
      </w:pPr>
      <w:r>
        <w:t xml:space="preserve">Client Reference: MES-ENV-2025-114</w:t>
      </w:r>
    </w:p>
    <w:bookmarkEnd w:id="22"/>
    <w:bookmarkStart w:id="23" w:name="invoice-details"/>
    <w:p>
      <w:pPr>
        <w:pStyle w:val="Heading3"/>
      </w:pPr>
      <w:r>
        <w:t xml:space="preserve">Invoice Details</w:t>
      </w:r>
    </w:p>
    <w:p>
      <w:pPr>
        <w:pStyle w:val="FirstParagraph"/>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Service Period:</w:t>
      </w:r>
      <w:r>
        <w:t xml:space="preserve"> </w:t>
      </w:r>
      <w:r>
        <w:t xml:space="preserve">01 May 2025 – 31 May 2025</w:t>
      </w:r>
    </w:p>
    <w:p>
      <w:pPr>
        <w:pStyle w:val="BodyText"/>
      </w:pPr>
      <w:r>
        <w:rPr>
          <w:bCs/>
          <w:b/>
        </w:rPr>
        <w:t xml:space="preserve">Payment Method:</w:t>
      </w:r>
      <w:r>
        <w:t xml:space="preserve"> </w:t>
      </w:r>
      <w:r>
        <w:t xml:space="preserve">Bank Transfer (BACS)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Biological Services</w:t>
            </w:r>
          </w:p>
        </w:tc>
        <w:tc>
          <w:tcPr/>
          <w:p>
            <w:pPr>
              <w:pStyle w:val="Compact"/>
              <w:jc w:val="left"/>
            </w:pPr>
            <w:r>
              <w:t xml:space="preserve">Rate (GBP)</w:t>
            </w:r>
          </w:p>
        </w:tc>
        <w:tc>
          <w:tcPr/>
          <w:p>
            <w:pPr>
              <w:pStyle w:val="Compact"/>
              <w:jc w:val="left"/>
            </w:pPr>
            <w:r>
              <w:t xml:space="preserve">Hours</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Field ecological survey and biodiversity assessment conducted across the Rea Valley corridor, Birmingham, United Kingdom. Includes species identification, habitat mapping, and population density analysis performed by a qualified Biologist in accordance with JNCC guidelines.</w:t>
            </w:r>
          </w:p>
        </w:tc>
        <w:tc>
          <w:tcPr/>
          <w:p>
            <w:pPr>
              <w:pStyle w:val="Compact"/>
              <w:jc w:val="left"/>
            </w:pPr>
            <w:r>
              <w:t xml:space="preserve">£95.00</w:t>
            </w:r>
          </w:p>
        </w:tc>
        <w:tc>
          <w:tcPr/>
          <w:p>
            <w:pPr>
              <w:pStyle w:val="Compact"/>
              <w:jc w:val="left"/>
            </w:pPr>
            <w:r>
              <w:t xml:space="preserve">24</w:t>
            </w:r>
          </w:p>
        </w:tc>
        <w:tc>
          <w:tcPr/>
          <w:p>
            <w:pPr>
              <w:pStyle w:val="Compact"/>
              <w:jc w:val="left"/>
            </w:pPr>
            <w:r>
              <w:t xml:space="preserve">£2,280.00</w:t>
            </w:r>
          </w:p>
        </w:tc>
        <w:tc>
          <w:tcPr/>
          <w:p>
            <w:pPr>
              <w:pStyle w:val="Compact"/>
              <w:jc w:val="left"/>
            </w:pPr>
            <w:r>
              <w:t xml:space="preserve">£456.00</w:t>
            </w:r>
          </w:p>
        </w:tc>
      </w:tr>
      <w:tr>
        <w:tc>
          <w:tcPr/>
          <w:p>
            <w:pPr>
              <w:pStyle w:val="Compact"/>
              <w:jc w:val="left"/>
            </w:pPr>
            <w:r>
              <w:t xml:space="preserve">02</w:t>
            </w:r>
          </w:p>
        </w:tc>
        <w:tc>
          <w:tcPr/>
          <w:p>
            <w:pPr>
              <w:pStyle w:val="Compact"/>
              <w:jc w:val="left"/>
            </w:pPr>
            <w:r>
              <w:t xml:space="preserve">Water quality analysis and aquatic organism sampling at three monitoring stations along the River Tame, Birmingham. The Biologist performed macroinvertebrate identification, dissolved oxygen measurement, and eutrophication index calculation in compliance with the Water Framework Directive as applied in the United Kingdom.</w:t>
            </w:r>
          </w:p>
        </w:tc>
        <w:tc>
          <w:tcPr/>
          <w:p>
            <w:pPr>
              <w:pStyle w:val="Compact"/>
              <w:jc w:val="left"/>
            </w:pPr>
            <w:r>
              <w:t xml:space="preserve">£110.00</w:t>
            </w:r>
          </w:p>
        </w:tc>
        <w:tc>
          <w:tcPr/>
          <w:p>
            <w:pPr>
              <w:pStyle w:val="Compact"/>
              <w:jc w:val="left"/>
            </w:pPr>
            <w:r>
              <w:t xml:space="preserve">16</w:t>
            </w:r>
          </w:p>
        </w:tc>
        <w:tc>
          <w:tcPr/>
          <w:p>
            <w:pPr>
              <w:pStyle w:val="Compact"/>
              <w:jc w:val="left"/>
            </w:pPr>
            <w:r>
              <w:t xml:space="preserve">£1,760.00</w:t>
            </w:r>
          </w:p>
        </w:tc>
        <w:tc>
          <w:tcPr/>
          <w:p>
            <w:pPr>
              <w:pStyle w:val="Compact"/>
              <w:jc w:val="left"/>
            </w:pPr>
            <w:r>
              <w:t xml:space="preserve">£352.00</w:t>
            </w:r>
          </w:p>
        </w:tc>
      </w:tr>
      <w:tr>
        <w:tc>
          <w:tcPr/>
          <w:p>
            <w:pPr>
              <w:pStyle w:val="Compact"/>
              <w:jc w:val="left"/>
            </w:pPr>
            <w:r>
              <w:t xml:space="preserve">03</w:t>
            </w:r>
          </w:p>
        </w:tc>
        <w:tc>
          <w:tcPr/>
          <w:p>
            <w:pPr>
              <w:pStyle w:val="Compact"/>
              <w:jc w:val="left"/>
            </w:pPr>
            <w:r>
              <w:t xml:space="preserve">Preparation of a comprehensive biodiversity impact assessment report for the proposed regeneration scheme at the former gasworks site, Digbeth, Birmingham. The Biologist authored 42 pages of technical analysis including flora and fauna risk matrices, mitigation strategies, and statutory compliance review under the Wildlife and Countryside Act 1981.</w:t>
            </w:r>
          </w:p>
        </w:tc>
        <w:tc>
          <w:tcPr/>
          <w:p>
            <w:pPr>
              <w:pStyle w:val="Compact"/>
              <w:jc w:val="left"/>
            </w:pPr>
            <w:r>
              <w:t xml:space="preserve">£120.00</w:t>
            </w:r>
          </w:p>
        </w:tc>
        <w:tc>
          <w:tcPr/>
          <w:p>
            <w:pPr>
              <w:pStyle w:val="Compact"/>
              <w:jc w:val="left"/>
            </w:pPr>
            <w:r>
              <w:t xml:space="preserve">32</w:t>
            </w:r>
          </w:p>
        </w:tc>
        <w:tc>
          <w:tcPr/>
          <w:p>
            <w:pPr>
              <w:pStyle w:val="Compact"/>
              <w:jc w:val="left"/>
            </w:pPr>
            <w:r>
              <w:t xml:space="preserve">£3,840.00</w:t>
            </w:r>
          </w:p>
        </w:tc>
        <w:tc>
          <w:tcPr/>
          <w:p>
            <w:pPr>
              <w:pStyle w:val="Compact"/>
              <w:jc w:val="left"/>
            </w:pPr>
            <w:r>
              <w:t xml:space="preserve">£768.00</w:t>
            </w:r>
          </w:p>
        </w:tc>
      </w:tr>
      <w:tr>
        <w:tc>
          <w:tcPr/>
          <w:p>
            <w:pPr>
              <w:pStyle w:val="Compact"/>
              <w:jc w:val="left"/>
            </w:pPr>
            <w:r>
              <w:t xml:space="preserve">04</w:t>
            </w:r>
          </w:p>
        </w:tc>
        <w:tc>
          <w:tcPr/>
          <w:p>
            <w:pPr>
              <w:pStyle w:val="Compact"/>
              <w:jc w:val="left"/>
            </w:pPr>
            <w:r>
              <w:t xml:space="preserve">On-site consultation and expert witness testimony regarding protected species (Barn Owl, Great Crested Newt, and Lesser Horseshoe Bat) at the Birmingham City Council planning inquiry held at the Council House, Victoria Square, Birmingham, United Kingdom. The Biologist provided oral and written evidence spanning two full working days.</w:t>
            </w:r>
          </w:p>
        </w:tc>
        <w:tc>
          <w:tcPr/>
          <w:p>
            <w:pPr>
              <w:pStyle w:val="Compact"/>
              <w:jc w:val="left"/>
            </w:pPr>
            <w:r>
              <w:t xml:space="preserve">£150.00</w:t>
            </w:r>
          </w:p>
        </w:tc>
        <w:tc>
          <w:tcPr/>
          <w:p>
            <w:pPr>
              <w:pStyle w:val="Compact"/>
              <w:jc w:val="left"/>
            </w:pPr>
            <w:r>
              <w:t xml:space="preserve">16</w:t>
            </w:r>
          </w:p>
        </w:tc>
        <w:tc>
          <w:tcPr/>
          <w:p>
            <w:pPr>
              <w:pStyle w:val="Compact"/>
              <w:jc w:val="left"/>
            </w:pPr>
            <w:r>
              <w:t xml:space="preserve">£2,400.00</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Training workshop for Meridian Environmental Solutions field staff on ecological survey methodology, species identification protocols, and data recording standards. Delivered at the client's Birmingham office. The Biologist provided hands-on instruction using local Birmingham flora and fauna specimens.</w:t>
            </w:r>
          </w:p>
        </w:tc>
        <w:tc>
          <w:tcPr/>
          <w:p>
            <w:pPr>
              <w:pStyle w:val="Compact"/>
              <w:jc w:val="left"/>
            </w:pPr>
            <w:r>
              <w:t xml:space="preserve">£85.00</w:t>
            </w:r>
          </w:p>
        </w:tc>
        <w:tc>
          <w:tcPr/>
          <w:p>
            <w:pPr>
              <w:pStyle w:val="Compact"/>
              <w:jc w:val="left"/>
            </w:pPr>
            <w:r>
              <w:t xml:space="preserve">8</w:t>
            </w:r>
          </w:p>
        </w:tc>
        <w:tc>
          <w:tcPr/>
          <w:p>
            <w:pPr>
              <w:pStyle w:val="Compact"/>
              <w:jc w:val="left"/>
            </w:pPr>
            <w:r>
              <w:t xml:space="preserve">£680.00</w:t>
            </w:r>
          </w:p>
        </w:tc>
        <w:tc>
          <w:tcPr/>
          <w:p>
            <w:pPr>
              <w:pStyle w:val="Compact"/>
              <w:jc w:val="left"/>
            </w:pPr>
            <w:r>
              <w:t xml:space="preserve">£136.00</w:t>
            </w:r>
          </w:p>
        </w:tc>
      </w:tr>
      <w:tr>
        <w:tc>
          <w:tcPr/>
          <w:p>
            <w:pPr>
              <w:pStyle w:val="Compact"/>
              <w:jc w:val="left"/>
            </w:pPr>
            <w:r>
              <w:t xml:space="preserve">06</w:t>
            </w:r>
          </w:p>
        </w:tc>
        <w:tc>
          <w:tcPr/>
          <w:p>
            <w:pPr>
              <w:pStyle w:val="Compact"/>
              <w:jc w:val="left"/>
            </w:pPr>
            <w:r>
              <w:t xml:space="preserve">Travel, accommodation, and specialist equipment hire for fieldwork conducted across the West Midlands region, including Birmingham, Solihull, and the Black Country. Includes GPS units, water sampling kits, and portable microscopy equipment used by the Biologist during the service period.</w:t>
            </w:r>
          </w:p>
        </w:tc>
        <w:tc>
          <w:tcPr/>
          <w:p>
            <w:pPr>
              <w:pStyle w:val="Compact"/>
              <w:jc w:val="left"/>
            </w:pPr>
            <w:r>
              <w:t xml:space="preserve">—</w:t>
            </w:r>
          </w:p>
        </w:tc>
        <w:tc>
          <w:tcPr/>
          <w:p>
            <w:pPr>
              <w:pStyle w:val="Compact"/>
              <w:jc w:val="left"/>
            </w:pPr>
            <w:r>
              <w:t xml:space="preserve">—</w:t>
            </w:r>
          </w:p>
        </w:tc>
        <w:tc>
          <w:tcPr/>
          <w:p>
            <w:pPr>
              <w:pStyle w:val="Compact"/>
              <w:jc w:val="left"/>
            </w:pPr>
            <w:r>
              <w:t xml:space="preserve">£540.00</w:t>
            </w:r>
          </w:p>
        </w:tc>
        <w:tc>
          <w:tcPr/>
          <w:p>
            <w:pPr>
              <w:pStyle w:val="Compact"/>
              <w:jc w:val="left"/>
            </w:pPr>
            <w:r>
              <w:t xml:space="preserve">£108.00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£11,500.00</w:t>
            </w:r>
          </w:p>
        </w:tc>
      </w:tr>
      <w:tr>
        <w:tc>
          <w:tcPr/>
          <w:p>
            <w:pPr>
              <w:pStyle w:val="Compact"/>
              <w:jc w:val="left"/>
            </w:pPr>
            <w:r>
              <w:t xml:space="preserve">VAT @ 20% (United Kingdom Standard Rate)</w:t>
            </w:r>
          </w:p>
        </w:tc>
        <w:tc>
          <w:tcPr/>
          <w:p>
            <w:pPr>
              <w:pStyle w:val="Compact"/>
              <w:jc w:val="right"/>
            </w:pPr>
            <w:r>
              <w:t xml:space="preserve">£2,300.00</w:t>
            </w:r>
          </w:p>
        </w:tc>
      </w:tr>
      <w:tr>
        <w:tc>
          <w:tcPr/>
          <w:p>
            <w:pPr>
              <w:pStyle w:val="Compact"/>
              <w:jc w:val="left"/>
            </w:pPr>
            <w:r>
              <w:t xml:space="preserve">Grand Total (Including VAT)</w:t>
            </w:r>
          </w:p>
        </w:tc>
        <w:tc>
          <w:tcPr/>
          <w:p>
            <w:pPr>
              <w:pStyle w:val="Compact"/>
              <w:jc w:val="right"/>
            </w:pPr>
            <w:r>
              <w:t xml:space="preserve">£13,800.00</w:t>
            </w:r>
          </w:p>
        </w:tc>
      </w:tr>
    </w:tbl>
    <w:p>
      <w:pPr>
        <w:pStyle w:val="BodyText"/>
      </w:pPr>
      <w:r>
        <w:t xml:space="preserve">All amounts are quoted in British Pounds Sterling (GBP). This Invoice is subject to the standard VAT rate applicable in the United Kingdom as of the date of issue.</w:t>
      </w:r>
    </w:p>
    <w:bookmarkStart w:id="24" w:name="terms-and-conditions-of-this-invoice"/>
    <w:p>
      <w:pPr>
        <w:pStyle w:val="Heading3"/>
      </w:pPr>
      <w:r>
        <w:t xml:space="preserve">Terms and Conditions of This Invoice</w:t>
      </w:r>
    </w:p>
    <w:p>
      <w:pPr>
        <w:pStyle w:val="FirstParagraph"/>
      </w:pPr>
      <w:r>
        <w:rPr>
          <w:bCs/>
          <w:b/>
        </w:rPr>
        <w:t xml:space="preserve">1. Payment Terms:</w:t>
      </w:r>
      <w:r>
        <w:t xml:space="preserve"> </w:t>
      </w:r>
      <w:r>
        <w:t xml:space="preserve">Full payment of this Invoice is due within thirty (30) calendar days of the date of issue, as per the standard commercial terms agreed between Whitfield Biological Consultancy Ltd and Meridian Environmental Solutions Ltd. Payment is to be made via BACS bank transfer to the account detailed below. Late payments may incur interest at the rate of 4% above the Bank of England base rate, in accordance with the Late Payment of Commercial Debts (Interest) Act 1998, as applicable in the United Kingdom.</w:t>
      </w:r>
    </w:p>
    <w:p>
      <w:pPr>
        <w:pStyle w:val="BodyText"/>
      </w:pPr>
      <w:r>
        <w:rPr>
          <w:bCs/>
          <w:b/>
        </w:rPr>
        <w:t xml:space="preserve">2. Scope of Services:</w:t>
      </w:r>
      <w:r>
        <w:t xml:space="preserve"> </w:t>
      </w:r>
      <w:r>
        <w:t xml:space="preserve">All biological services rendered by the Biologist, Dr. Eleanor Whitfield, were performed in strict accordance with the professional standards set by the Chartered Institute of Ecology and Environmental Management (CIEEM) and the Royal Society of Biology. All fieldwork was conducted within the Birmingham metropolitan area and the wider West Midlands region of the United Kingdom, in compliance with all relevant local authority permissions and environmental legislation.</w:t>
      </w:r>
    </w:p>
    <w:p>
      <w:pPr>
        <w:pStyle w:val="BodyText"/>
      </w:pPr>
      <w:r>
        <w:rPr>
          <w:bCs/>
          <w:b/>
        </w:rPr>
        <w:t xml:space="preserve">3. Professional Liability:</w:t>
      </w:r>
      <w:r>
        <w:t xml:space="preserve"> </w:t>
      </w:r>
      <w:r>
        <w:t xml:space="preserve">The Biologist warrants that all species identifications, ecological assessments, and technical reports included in this Invoice were prepared with due professional care and in accordance with current scientific consensus. Any disputes regarding the accuracy or completeness of the biological data provided shall be resolved through mediation in Birmingham, United Kingdom, prior to any formal legal proceedings.</w:t>
      </w:r>
    </w:p>
    <w:p>
      <w:pPr>
        <w:pStyle w:val="BodyText"/>
      </w:pPr>
      <w:r>
        <w:rPr>
          <w:bCs/>
          <w:b/>
        </w:rPr>
        <w:t xml:space="preserve">4. Data Protection:</w:t>
      </w:r>
      <w:r>
        <w:t xml:space="preserve"> </w:t>
      </w:r>
      <w:r>
        <w:t xml:space="preserve">In accordance with the UK General Data Protection Regulation (UK GDPR) and the Data Protection Act 2018, all personal data collected during the course of this engagement has been processed lawfully, fairly, and transparently. No personal data has been transferred outside the United Kingdom.</w:t>
      </w:r>
    </w:p>
    <w:p>
      <w:pPr>
        <w:pStyle w:val="BodyText"/>
      </w:pPr>
      <w:r>
        <w:rPr>
          <w:bCs/>
          <w:b/>
        </w:rPr>
        <w:t xml:space="preserve">5. Governing Law:</w:t>
      </w:r>
      <w:r>
        <w:t xml:space="preserve"> </w:t>
      </w:r>
      <w:r>
        <w:t xml:space="preserve">This Invoice and all associated services are governed by and construed in accordance with the laws of England and Wales. Any disputes arising from this Invoice shall be subject to the exclusive jurisdiction of the courts of Birmingham, United Kingdom.</w:t>
      </w:r>
    </w:p>
    <w:p>
      <w:pPr>
        <w:pStyle w:val="BodyText"/>
      </w:pPr>
      <w:r>
        <w:rPr>
          <w:bCs/>
          <w:b/>
        </w:rPr>
        <w:t xml:space="preserve">6. Cancellation and Refunds:</w:t>
      </w:r>
      <w:r>
        <w:t xml:space="preserve"> </w:t>
      </w:r>
      <w:r>
        <w:t xml:space="preserve">Services already rendered and documented in this Invoice are non-refundable. Any future cancellations must be communicated in writing to the Biologist no fewer than fourteen (14) days prior to the scheduled service date.</w:t>
      </w:r>
    </w:p>
    <w:bookmarkEnd w:id="24"/>
    <w:bookmarkStart w:id="25" w:name="bank-account-details-for-payment"/>
    <w:p>
      <w:pPr>
        <w:pStyle w:val="Heading3"/>
      </w:pPr>
      <w:r>
        <w:t xml:space="preserve">Bank Account Details for Payment</w:t>
      </w:r>
    </w:p>
    <w:p>
      <w:pPr>
        <w:pStyle w:val="FirstParagraph"/>
      </w:pPr>
      <w:r>
        <w:rPr>
          <w:bCs/>
          <w:b/>
        </w:rPr>
        <w:t xml:space="preserve">Account Name:</w:t>
      </w:r>
      <w:r>
        <w:t xml:space="preserve"> </w:t>
      </w:r>
      <w:r>
        <w:t xml:space="preserve">Whitfield Biological Consultancy Ltd</w:t>
      </w:r>
    </w:p>
    <w:p>
      <w:pPr>
        <w:pStyle w:val="BodyText"/>
      </w:pPr>
      <w:r>
        <w:rPr>
          <w:bCs/>
          <w:b/>
        </w:rPr>
        <w:t xml:space="preserve">Bank:</w:t>
      </w:r>
      <w:r>
        <w:t xml:space="preserve"> </w:t>
      </w:r>
      <w:r>
        <w:t xml:space="preserve">NatWest, Birmingham Branch</w:t>
      </w:r>
    </w:p>
    <w:p>
      <w:pPr>
        <w:pStyle w:val="BodyText"/>
      </w:pPr>
      <w:r>
        <w:rPr>
          <w:bCs/>
          <w:b/>
        </w:rPr>
        <w:t xml:space="preserve">Sort Code:</w:t>
      </w:r>
      <w:r>
        <w:t xml:space="preserve"> </w:t>
      </w:r>
      <w:r>
        <w:t xml:space="preserve">60-93-80</w:t>
      </w:r>
    </w:p>
    <w:p>
      <w:pPr>
        <w:pStyle w:val="BodyText"/>
      </w:pPr>
      <w:r>
        <w:rPr>
          <w:bCs/>
          <w:b/>
        </w:rPr>
        <w:t xml:space="preserve">Account Number:</w:t>
      </w:r>
      <w:r>
        <w:t xml:space="preserve"> </w:t>
      </w:r>
      <w:r>
        <w:t xml:space="preserve">50123456</w:t>
      </w:r>
    </w:p>
    <w:p>
      <w:pPr>
        <w:pStyle w:val="BodyText"/>
      </w:pPr>
      <w:r>
        <w:rPr>
          <w:bCs/>
          <w:b/>
        </w:rPr>
        <w:t xml:space="preserve">Reference:</w:t>
      </w:r>
      <w:r>
        <w:t xml:space="preserve"> </w:t>
      </w:r>
      <w:r>
        <w:t xml:space="preserve">BIO-BHM-2025-0472</w:t>
      </w:r>
    </w:p>
    <w:p>
      <w:pPr>
        <w:pStyle w:val="BodyText"/>
      </w:pPr>
      <w:r>
        <w:rPr>
          <w:bCs/>
          <w:b/>
        </w:rPr>
        <w:t xml:space="preserve">SWIFT/BIC:</w:t>
      </w:r>
      <w:r>
        <w:t xml:space="preserve"> </w:t>
      </w:r>
      <w:r>
        <w:t xml:space="preserve">NWBKGB2L</w:t>
      </w:r>
    </w:p>
    <w:bookmarkEnd w:id="25"/>
    <w:p>
      <w:pPr>
        <w:pStyle w:val="BodyText"/>
      </w:pPr>
      <w:r>
        <w:t xml:space="preserve">Thank you for your business. This Invoice has been issued by Whitfield Biological Consultancy Ltd, a registered company in England and Wales (Company No. 12345678), with its registered office at 142 Corporation Street, Birmingham, B4 7BB, United Kingdom.</w:t>
      </w:r>
    </w:p>
    <w:p>
      <w:pPr>
        <w:pStyle w:val="BodyText"/>
      </w:pPr>
      <w:r>
        <w:t xml:space="preserve">Dr. Eleanor Whitfield is a Chartered Biologist (MCBiol) and a member of the Royal Society of Biology. All ecological and biological services are delivered in full compliance with the regulations of the Environment Agency, Natural England, and Birmingham City Council.</w:t>
      </w:r>
    </w:p>
    <w:p>
      <w:pPr>
        <w:pStyle w:val="BodyText"/>
      </w:pPr>
      <w:r>
        <w:t xml:space="preserve">© 2025 Whitfield Biological Consultancy Ltd. All rights reserved. This document constitutes a valid Invoice for the purposes of HM Revenue &amp; Customs (HMRC) and UK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Birmingham Biologist Services</dc:title>
  <dc:creator/>
  <dc:language>en-GB</dc:language>
  <cp:keywords/>
  <dcterms:created xsi:type="dcterms:W3CDTF">2026-10-10T07:34:35Z</dcterms:created>
  <dcterms:modified xsi:type="dcterms:W3CDTF">2026-10-10T07:34:35Z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