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Biologist</w:t>
      </w:r>
      <w:r>
        <w:t xml:space="preserve"> </w:t>
      </w:r>
      <w:r>
        <w:t xml:space="preserve">Services</w:t>
      </w:r>
    </w:p>
    <w:bookmarkStart w:id="20" w:name="greenfield-biological-consulting-ltd."/>
    <w:p>
      <w:pPr>
        <w:pStyle w:val="Heading1"/>
      </w:pPr>
      <w:r>
        <w:t xml:space="preserve">Greenfield Biological Consulting Ltd.</w:t>
      </w:r>
    </w:p>
    <w:p>
      <w:pPr>
        <w:pStyle w:val="FirstParagraph"/>
      </w:pPr>
      <w:r>
        <w:t xml:space="preserve">Registered in England &amp; Wales No. 09876543</w:t>
      </w:r>
    </w:p>
    <w:p>
      <w:pPr>
        <w:pStyle w:val="BodyText"/>
      </w:pPr>
      <w:r>
        <w:t xml:space="preserve">Unit 14, Science Park, Oxford Road</w:t>
      </w:r>
    </w:p>
    <w:p>
      <w:pPr>
        <w:pStyle w:val="BodyText"/>
      </w:pPr>
      <w:r>
        <w:t xml:space="preserve">Manchester, M1 5AA, United Kingdom</w:t>
      </w:r>
    </w:p>
    <w:p>
      <w:pPr>
        <w:pStyle w:val="BodyText"/>
      </w:pPr>
      <w:r>
        <w:t xml:space="preserve">Tel: +44 (0)161 496 0000 | Email: billing@greenfieldbio.co.uk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GBC-2025-00472</w:t>
      </w:r>
    </w:p>
    <w:p>
      <w:pPr>
        <w:pStyle w:val="BodyText"/>
      </w:pPr>
      <w:r>
        <w:rPr>
          <w:bCs/>
          <w:b/>
        </w:rPr>
        <w:t xml:space="preserve">Date Issued:</w:t>
      </w:r>
      <w:r>
        <w:t xml:space="preserve"> </w:t>
      </w:r>
      <w:r>
        <w:t xml:space="preserve">12 June 2025</w:t>
      </w:r>
    </w:p>
    <w:p>
      <w:pPr>
        <w:pStyle w:val="BodyText"/>
      </w:pPr>
      <w:r>
        <w:rPr>
          <w:bCs/>
          <w:b/>
        </w:rPr>
        <w:t xml:space="preserve">Due Date:</w:t>
      </w:r>
      <w:r>
        <w:t xml:space="preserve"> </w:t>
      </w:r>
      <w:r>
        <w:t xml:space="preserve">12 July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Manchester Metropolitan University</w:t>
      </w:r>
    </w:p>
    <w:p>
      <w:pPr>
        <w:pStyle w:val="BodyText"/>
      </w:pPr>
      <w:r>
        <w:t xml:space="preserve">Faculty of Life Sciences</w:t>
      </w:r>
    </w:p>
    <w:p>
      <w:pPr>
        <w:pStyle w:val="BodyText"/>
      </w:pPr>
      <w:r>
        <w:t xml:space="preserve">All Saints Building, Oxford Road</w:t>
      </w:r>
    </w:p>
    <w:p>
      <w:pPr>
        <w:pStyle w:val="BodyText"/>
      </w:pPr>
      <w:r>
        <w:t xml:space="preserve">Manchester, M1 5GD, United Kingdom</w:t>
      </w:r>
    </w:p>
    <w:p>
      <w:pPr>
        <w:pStyle w:val="BodyText"/>
      </w:pPr>
      <w:r>
        <w:t xml:space="preserve">Attn: Dr. Sarah Whitmore, Head of Department</w:t>
      </w:r>
    </w:p>
    <w:p>
      <w:pPr>
        <w:pStyle w:val="BodyText"/>
      </w:pPr>
      <w:r>
        <w:t xml:space="preserve">Email: s.whitmore@mmu.ac.uk</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Urban Ecosystem Biodiversity Survey</w:t>
      </w:r>
    </w:p>
    <w:p>
      <w:pPr>
        <w:pStyle w:val="BodyText"/>
      </w:pPr>
      <w:r>
        <w:rPr>
          <w:bCs/>
          <w:b/>
        </w:rPr>
        <w:t xml:space="preserve">Contract Ref:</w:t>
      </w:r>
      <w:r>
        <w:t xml:space="preserve"> </w:t>
      </w:r>
      <w:r>
        <w:t xml:space="preserve">MMU-BIO-2025-019</w:t>
      </w:r>
    </w:p>
    <w:p>
      <w:pPr>
        <w:pStyle w:val="BodyText"/>
      </w:pPr>
      <w:r>
        <w:rPr>
          <w:bCs/>
          <w:b/>
        </w:rPr>
        <w:t xml:space="preserve">Location:</w:t>
      </w:r>
      <w:r>
        <w:t xml:space="preserve"> </w:t>
      </w:r>
      <w:r>
        <w:t xml:space="preserve">Greater Manchester, United Kingdom</w:t>
      </w:r>
    </w:p>
    <w:p>
      <w:pPr>
        <w:pStyle w:val="BodyText"/>
      </w:pPr>
      <w:r>
        <w:rPr>
          <w:bCs/>
          <w:b/>
        </w:rPr>
        <w:t xml:space="preserve">Period:</w:t>
      </w:r>
      <w:r>
        <w:t xml:space="preserve"> </w:t>
      </w:r>
      <w:r>
        <w:t xml:space="preserve">1 March 2025 – 30 May 2025</w:t>
      </w:r>
    </w:p>
    <w:p>
      <w:pPr>
        <w:pStyle w:val="BodyText"/>
      </w:pPr>
      <w:r>
        <w:rPr>
          <w:bCs/>
          <w:b/>
        </w:rPr>
        <w:t xml:space="preserve">Biologist Assigned:</w:t>
      </w:r>
      <w:r>
        <w:t xml:space="preserve"> </w:t>
      </w:r>
      <w:r>
        <w:t xml:space="preserve">Dr. James Hartley, PhD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Field Biodiversity Assessment – Manchester Urban Corridors</w:t>
            </w:r>
          </w:p>
          <w:p>
            <w:pPr>
              <w:pStyle w:val="Compact"/>
              <w:jc w:val="left"/>
            </w:pPr>
            <w:r>
              <w:t xml:space="preserve">Comprehensive ecological survey conducted by a qualified Biologist across designated urban green spaces in Manchester, United Kingdom, including species identification, habitat mapping, and population density analysis for flora and fauna within the study area.</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£10,200.00</w:t>
            </w:r>
          </w:p>
        </w:tc>
      </w:tr>
      <w:tr>
        <w:tc>
          <w:tcPr/>
          <w:p>
            <w:pPr>
              <w:pStyle w:val="Compact"/>
              <w:jc w:val="left"/>
            </w:pPr>
            <w:r>
              <w:t xml:space="preserve">02</w:t>
            </w:r>
          </w:p>
        </w:tc>
        <w:tc>
          <w:tcPr/>
          <w:p>
            <w:pPr>
              <w:pStyle w:val="Compact"/>
              <w:jc w:val="left"/>
            </w:pPr>
            <w:r>
              <w:rPr>
                <w:bCs/>
                <w:b/>
              </w:rPr>
              <w:t xml:space="preserve">Water Quality Analysis – River Irwell &amp; Canal Systems</w:t>
            </w:r>
          </w:p>
          <w:p>
            <w:pPr>
              <w:pStyle w:val="Compact"/>
              <w:jc w:val="left"/>
            </w:pPr>
            <w:r>
              <w:t xml:space="preserve">The Biologist performed extensive water sampling and laboratory analysis at fourteen (14) monitoring stations along the River Irwell and the Manchester Canal network. This included measurement of dissolved oxygen, pH levels, biochemical oxygen demand, and identification of macroinvertebrate communities as bioindicators of water health in the United Kingdom Manchester region.</w:t>
            </w:r>
          </w:p>
        </w:tc>
        <w:tc>
          <w:tcPr/>
          <w:p>
            <w:pPr>
              <w:pStyle w:val="Compact"/>
              <w:jc w:val="left"/>
            </w:pPr>
            <w:r>
              <w:t xml:space="preserve">£95.00</w:t>
            </w:r>
          </w:p>
        </w:tc>
        <w:tc>
          <w:tcPr/>
          <w:p>
            <w:pPr>
              <w:pStyle w:val="Compact"/>
              <w:jc w:val="left"/>
            </w:pPr>
            <w:r>
              <w:t xml:space="preserve">80</w:t>
            </w:r>
          </w:p>
        </w:tc>
        <w:tc>
          <w:tcPr/>
          <w:p>
            <w:pPr>
              <w:pStyle w:val="Compact"/>
              <w:jc w:val="left"/>
            </w:pPr>
            <w:r>
              <w:t xml:space="preserve">£7,600.00</w:t>
            </w:r>
          </w:p>
        </w:tc>
      </w:tr>
      <w:tr>
        <w:tc>
          <w:tcPr/>
          <w:p>
            <w:pPr>
              <w:pStyle w:val="Compact"/>
              <w:jc w:val="left"/>
            </w:pPr>
            <w:r>
              <w:t xml:space="preserve">03</w:t>
            </w:r>
          </w:p>
        </w:tc>
        <w:tc>
          <w:tcPr/>
          <w:p>
            <w:pPr>
              <w:pStyle w:val="Compact"/>
              <w:jc w:val="left"/>
            </w:pPr>
            <w:r>
              <w:rPr>
                <w:bCs/>
                <w:b/>
              </w:rPr>
              <w:t xml:space="preserve">Avian Population Monitoring &amp; Nesting Survey</w:t>
            </w:r>
          </w:p>
          <w:p>
            <w:pPr>
              <w:pStyle w:val="Compact"/>
              <w:jc w:val="left"/>
            </w:pPr>
            <w:r>
              <w:t xml:space="preserve">Seasonal bird census and nesting site documentation carried out by the Biologist across Salford Quays, Heaton Park, and the Peak District foothills adjacent to Manchester. The survey covered 47 species of resident and migratory birds, with particular focus on protected species under the Wildlife and Countryside Act 1981.</w:t>
            </w:r>
          </w:p>
        </w:tc>
        <w:tc>
          <w:tcPr/>
          <w:p>
            <w:pPr>
              <w:pStyle w:val="Compact"/>
              <w:jc w:val="left"/>
            </w:pPr>
            <w:r>
              <w:t xml:space="preserve">£80.00</w:t>
            </w:r>
          </w:p>
        </w:tc>
        <w:tc>
          <w:tcPr/>
          <w:p>
            <w:pPr>
              <w:pStyle w:val="Compact"/>
              <w:jc w:val="left"/>
            </w:pPr>
            <w:r>
              <w:t xml:space="preserve">96</w:t>
            </w:r>
          </w:p>
        </w:tc>
        <w:tc>
          <w:tcPr/>
          <w:p>
            <w:pPr>
              <w:pStyle w:val="Compact"/>
              <w:jc w:val="left"/>
            </w:pPr>
            <w:r>
              <w:t xml:space="preserve">£7,680.00</w:t>
            </w:r>
          </w:p>
        </w:tc>
      </w:tr>
      <w:tr>
        <w:tc>
          <w:tcPr/>
          <w:p>
            <w:pPr>
              <w:pStyle w:val="Compact"/>
              <w:jc w:val="left"/>
            </w:pPr>
            <w:r>
              <w:t xml:space="preserve">04</w:t>
            </w:r>
          </w:p>
        </w:tc>
        <w:tc>
          <w:tcPr/>
          <w:p>
            <w:pPr>
              <w:pStyle w:val="Compact"/>
              <w:jc w:val="left"/>
            </w:pPr>
            <w:r>
              <w:rPr>
                <w:bCs/>
                <w:b/>
              </w:rPr>
              <w:t xml:space="preserve">Soil Microbiology &amp; Fungal Diversity Study</w:t>
            </w:r>
          </w:p>
          <w:p>
            <w:pPr>
              <w:pStyle w:val="Compact"/>
              <w:jc w:val="left"/>
            </w:pPr>
            <w:r>
              <w:t xml:space="preserve">The Biologist collected and processed 200 soil samples from agricultural and urban plots in the Manchester metropolitan area. Laboratory analysis included fungal spore counts, bacterial colony enumeration, and mycorrhizal association mapping to assess soil health and carbon sequestration potential in the United Kingdom Manchester ecosystem.</w:t>
            </w:r>
          </w:p>
        </w:tc>
        <w:tc>
          <w:tcPr/>
          <w:p>
            <w:pPr>
              <w:pStyle w:val="Compact"/>
              <w:jc w:val="left"/>
            </w:pPr>
            <w:r>
              <w:t xml:space="preserve">£110.00</w:t>
            </w:r>
          </w:p>
        </w:tc>
        <w:tc>
          <w:tcPr/>
          <w:p>
            <w:pPr>
              <w:pStyle w:val="Compact"/>
              <w:jc w:val="left"/>
            </w:pPr>
            <w:r>
              <w:t xml:space="preserve">64</w:t>
            </w:r>
          </w:p>
        </w:tc>
        <w:tc>
          <w:tcPr/>
          <w:p>
            <w:pPr>
              <w:pStyle w:val="Compact"/>
              <w:jc w:val="left"/>
            </w:pPr>
            <w:r>
              <w:t xml:space="preserve">£7,040.00</w:t>
            </w:r>
          </w:p>
        </w:tc>
      </w:tr>
      <w:tr>
        <w:tc>
          <w:tcPr/>
          <w:p>
            <w:pPr>
              <w:pStyle w:val="Compact"/>
              <w:jc w:val="left"/>
            </w:pPr>
            <w:r>
              <w:t xml:space="preserve">05</w:t>
            </w:r>
          </w:p>
        </w:tc>
        <w:tc>
          <w:tcPr/>
          <w:p>
            <w:pPr>
              <w:pStyle w:val="Compact"/>
              <w:jc w:val="left"/>
            </w:pPr>
            <w:r>
              <w:rPr>
                <w:bCs/>
                <w:b/>
              </w:rPr>
              <w:t xml:space="preserve">Technical Report Compilation &amp; Peer Review</w:t>
            </w:r>
          </w:p>
          <w:p>
            <w:pPr>
              <w:pStyle w:val="Compact"/>
              <w:jc w:val="left"/>
            </w:pPr>
            <w:r>
              <w:t xml:space="preserve">Preparation of the final 180-page technical report by the Biologist, summarising all field findings, statistical analyses, and conservation recommendations. The report was submitted for internal peer review and formatted in accordance with the Joint Nature Conservation Committee (JNCC) guidelines for ecological assessments in the United Kingdom.</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r>
      <w:tr>
        <w:tc>
          <w:tcPr/>
          <w:p>
            <w:pPr>
              <w:pStyle w:val="Compact"/>
              <w:jc w:val="left"/>
            </w:pPr>
            <w:r>
              <w:t xml:space="preserve">06</w:t>
            </w:r>
          </w:p>
        </w:tc>
        <w:tc>
          <w:tcPr/>
          <w:p>
            <w:pPr>
              <w:pStyle w:val="Compact"/>
              <w:jc w:val="left"/>
            </w:pPr>
            <w:r>
              <w:rPr>
                <w:bCs/>
                <w:b/>
              </w:rPr>
              <w:t xml:space="preserve">Public Engagement &amp; Community Workshop Delivery</w:t>
            </w:r>
          </w:p>
          <w:p>
            <w:pPr>
              <w:pStyle w:val="Compact"/>
              <w:jc w:val="left"/>
            </w:pPr>
            <w:r>
              <w:t xml:space="preserve">The Biologist designed and delivered three (3) community engagement workshops in Manchester, United Kingdom, aimed at local residents, school groups, and environmental volunteers. Sessions covered urban ecology, citizen science methodologies, and the importance of biodiversity conservation in the Manchester metropolitan area.</w:t>
            </w:r>
          </w:p>
        </w:tc>
        <w:tc>
          <w:tcPr/>
          <w:p>
            <w:pPr>
              <w:pStyle w:val="Compact"/>
              <w:jc w:val="left"/>
            </w:pPr>
            <w:r>
              <w:t xml:space="preserve">£150.00</w:t>
            </w:r>
          </w:p>
        </w:tc>
        <w:tc>
          <w:tcPr/>
          <w:p>
            <w:pPr>
              <w:pStyle w:val="Compact"/>
              <w:jc w:val="left"/>
            </w:pPr>
            <w:r>
              <w:t xml:space="preserve">15</w:t>
            </w:r>
          </w:p>
        </w:tc>
        <w:tc>
          <w:tcPr/>
          <w:p>
            <w:pPr>
              <w:pStyle w:val="Compact"/>
              <w:jc w:val="left"/>
            </w:pPr>
            <w:r>
              <w:t xml:space="preserve">£2,250.00</w:t>
            </w:r>
          </w:p>
        </w:tc>
      </w:tr>
      <w:tr>
        <w:tc>
          <w:tcPr/>
          <w:p>
            <w:pPr>
              <w:pStyle w:val="Compact"/>
              <w:jc w:val="left"/>
            </w:pPr>
            <w:r>
              <w:t xml:space="preserve">07</w:t>
            </w:r>
          </w:p>
        </w:tc>
        <w:tc>
          <w:tcPr/>
          <w:p>
            <w:pPr>
              <w:pStyle w:val="Compact"/>
              <w:jc w:val="left"/>
            </w:pPr>
            <w:r>
              <w:rPr>
                <w:bCs/>
                <w:b/>
              </w:rPr>
              <w:t xml:space="preserve">Specialist Equipment &amp; Consumables</w:t>
            </w:r>
          </w:p>
          <w:p>
            <w:pPr>
              <w:pStyle w:val="Compact"/>
              <w:jc w:val="left"/>
            </w:pPr>
            <w:r>
              <w:t xml:space="preserve">Costs associated with specialist biological equipment including portable water quality meters, DNA barcoding kits, soil coring apparatus, and laboratory reagents. All equipment was procured and maintained by the Biologist for the duration of the project in Manchester, United Kingdom.</w:t>
            </w:r>
          </w:p>
        </w:tc>
        <w:tc>
          <w:tcPr/>
          <w:p>
            <w:pPr>
              <w:pStyle w:val="Compact"/>
              <w:jc w:val="left"/>
            </w:pPr>
            <w:r>
              <w:t xml:space="preserve">—</w:t>
            </w:r>
          </w:p>
        </w:tc>
        <w:tc>
          <w:tcPr/>
          <w:p>
            <w:pPr>
              <w:pStyle w:val="Compact"/>
              <w:jc w:val="left"/>
            </w:pPr>
            <w:r>
              <w:t xml:space="preserve">—</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£43,980.00</w:t>
            </w:r>
          </w:p>
        </w:tc>
      </w:tr>
      <w:tr>
        <w:tc>
          <w:tcPr/>
          <w:p>
            <w:pPr>
              <w:pStyle w:val="Compact"/>
              <w:jc w:val="left"/>
            </w:pPr>
            <w:r>
              <w:t xml:space="preserve">VAT @ 20%</w:t>
            </w:r>
          </w:p>
        </w:tc>
        <w:tc>
          <w:tcPr/>
          <w:p>
            <w:pPr>
              <w:pStyle w:val="Compact"/>
              <w:jc w:val="left"/>
            </w:pPr>
            <w:r>
              <w:t xml:space="preserve">£8,796.00</w:t>
            </w:r>
          </w:p>
        </w:tc>
      </w:tr>
      <w:tr>
        <w:tc>
          <w:tcPr/>
          <w:p>
            <w:pPr>
              <w:pStyle w:val="Compact"/>
              <w:jc w:val="left"/>
            </w:pPr>
            <w:r>
              <w:t xml:space="preserve">TOTAL AMOUNT DUE</w:t>
            </w:r>
          </w:p>
        </w:tc>
        <w:tc>
          <w:tcPr/>
          <w:p>
            <w:pPr>
              <w:pStyle w:val="Compact"/>
              <w:jc w:val="left"/>
            </w:pPr>
            <w:r>
              <w:t xml:space="preserve">£52,776.00</w:t>
            </w:r>
          </w:p>
        </w:tc>
      </w:tr>
    </w:tbl>
    <w:bookmarkStart w:id="24" w:name="important-notes-terms"/>
    <w:p>
      <w:pPr>
        <w:pStyle w:val="Heading3"/>
      </w:pPr>
      <w:r>
        <w:t xml:space="preserve">Important Notes &amp; Terms</w:t>
      </w:r>
    </w:p>
    <w:p>
      <w:pPr>
        <w:numPr>
          <w:ilvl w:val="0"/>
          <w:numId w:val="1001"/>
        </w:numPr>
        <w:pStyle w:val="Compact"/>
      </w:pPr>
      <w:r>
        <w:t xml:space="preserve">This Invoice is issued by Greenfield Biological Consulting Ltd., a registered Biologist consultancy operating in Manchester, United Kingdom, in accordance with the contract agreement dated 15 February 2025.</w:t>
      </w:r>
    </w:p>
    <w:p>
      <w:pPr>
        <w:numPr>
          <w:ilvl w:val="0"/>
          <w:numId w:val="1001"/>
        </w:numPr>
        <w:pStyle w:val="Compact"/>
      </w:pPr>
      <w:r>
        <w:t xml:space="preserve">Payment is due within thirty (30) calendar days of the Invoice issue date. Late payments will incur interest at a rate of 4% above the Bank of England base rate, in accordance with the Late Payment of Commercial Debts (Interest) Act 1998.</w:t>
      </w:r>
    </w:p>
    <w:p>
      <w:pPr>
        <w:numPr>
          <w:ilvl w:val="0"/>
          <w:numId w:val="1001"/>
        </w:numPr>
        <w:pStyle w:val="Compact"/>
      </w:pPr>
      <w:r>
        <w:t xml:space="preserve">All services were performed by a qualified and registered Biologist holding membership of the British Ecological Society (BES) and the Institute of Biology (IoB), ensuring compliance with UK professional standards.</w:t>
      </w:r>
    </w:p>
    <w:p>
      <w:pPr>
        <w:numPr>
          <w:ilvl w:val="0"/>
          <w:numId w:val="1001"/>
        </w:numPr>
        <w:pStyle w:val="Compact"/>
      </w:pPr>
      <w:r>
        <w:t xml:space="preserve">The fieldwork was conducted in full compliance with the Wildlife and Countryside Act 1981, the Environmental Protection Act 1990, and all relevant local authority permissions for the Manchester, United Kingdom study area.</w:t>
      </w:r>
    </w:p>
    <w:p>
      <w:pPr>
        <w:numPr>
          <w:ilvl w:val="0"/>
          <w:numId w:val="1001"/>
        </w:numPr>
        <w:pStyle w:val="Compact"/>
      </w:pPr>
      <w:r>
        <w:t xml:space="preserve">Should any dispute arise regarding this Invoice, both parties agree to resolve the matter through mediation in Manchester, United Kingdom, before pursuing legal action in the courts of England and Wales.</w:t>
      </w:r>
    </w:p>
    <w:p>
      <w:pPr>
        <w:numPr>
          <w:ilvl w:val="0"/>
          <w:numId w:val="1001"/>
        </w:numPr>
        <w:pStyle w:val="Compact"/>
      </w:pPr>
      <w:r>
        <w:t xml:space="preserve">This Invoice constitutes a final settlement for all biological survey services rendered during the project period. No further charges will be incurred unless a written variation order is executed by both parties.</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HSBC Bank plc</w:t>
      </w:r>
    </w:p>
    <w:p>
      <w:pPr>
        <w:pStyle w:val="BodyText"/>
      </w:pPr>
      <w:r>
        <w:rPr>
          <w:bCs/>
          <w:b/>
        </w:rPr>
        <w:t xml:space="preserve">Branch Code:</w:t>
      </w:r>
      <w:r>
        <w:t xml:space="preserve"> </w:t>
      </w:r>
      <w:r>
        <w:t xml:space="preserve">40-12-34</w:t>
      </w:r>
    </w:p>
    <w:p>
      <w:pPr>
        <w:pStyle w:val="BodyText"/>
      </w:pPr>
      <w:r>
        <w:rPr>
          <w:bCs/>
          <w:b/>
        </w:rPr>
        <w:t xml:space="preserve">Account Name:</w:t>
      </w:r>
      <w:r>
        <w:t xml:space="preserve"> </w:t>
      </w:r>
      <w:r>
        <w:t xml:space="preserve">Greenfield Biological Consulting Ltd.</w:t>
      </w:r>
    </w:p>
    <w:p>
      <w:pPr>
        <w:pStyle w:val="BodyText"/>
      </w:pPr>
      <w:r>
        <w:rPr>
          <w:bCs/>
          <w:b/>
        </w:rPr>
        <w:t xml:space="preserve">Sort Code:</w:t>
      </w:r>
      <w:r>
        <w:t xml:space="preserve"> </w:t>
      </w:r>
      <w:r>
        <w:t xml:space="preserve">40-12-34</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HSBC 4012 3455 6677 88</w:t>
      </w:r>
    </w:p>
    <w:p>
      <w:pPr>
        <w:pStyle w:val="BodyText"/>
      </w:pPr>
      <w:r>
        <w:rPr>
          <w:bCs/>
          <w:b/>
        </w:rPr>
        <w:t xml:space="preserve">BIC/SWIFT:</w:t>
      </w:r>
      <w:r>
        <w:t xml:space="preserve"> </w:t>
      </w:r>
      <w:r>
        <w:t xml:space="preserve">HSBCGB22</w:t>
      </w:r>
    </w:p>
    <w:bookmarkEnd w:id="25"/>
    <w:bookmarkStart w:id="26" w:name="payment-reference"/>
    <w:p>
      <w:pPr>
        <w:pStyle w:val="Heading3"/>
      </w:pPr>
      <w:r>
        <w:t xml:space="preserve">Payment Reference</w:t>
      </w:r>
    </w:p>
    <w:p>
      <w:pPr>
        <w:pStyle w:val="FirstParagraph"/>
      </w:pPr>
      <w:r>
        <w:t xml:space="preserve">Please quote the following reference when making payment:</w:t>
      </w:r>
    </w:p>
    <w:p>
      <w:pPr>
        <w:pStyle w:val="BodyText"/>
      </w:pPr>
      <w:r>
        <w:rPr>
          <w:bCs/>
          <w:b/>
        </w:rPr>
        <w:t xml:space="preserve">Invoice No:</w:t>
      </w:r>
      <w:r>
        <w:t xml:space="preserve"> </w:t>
      </w:r>
      <w:r>
        <w:t xml:space="preserve">GBC-2025-00472</w:t>
      </w:r>
    </w:p>
    <w:p>
      <w:pPr>
        <w:pStyle w:val="BodyText"/>
      </w:pPr>
      <w:r>
        <w:rPr>
          <w:bCs/>
          <w:b/>
        </w:rPr>
        <w:t xml:space="preserve">Client Ref:</w:t>
      </w:r>
      <w:r>
        <w:t xml:space="preserve"> </w:t>
      </w:r>
      <w:r>
        <w:t xml:space="preserve">MMU-BIO-2025-019</w:t>
      </w:r>
    </w:p>
    <w:p>
      <w:pPr>
        <w:pStyle w:val="BodyText"/>
      </w:pPr>
      <w:r>
        <w:rPr>
          <w:bCs/>
          <w:b/>
        </w:rPr>
        <w:t xml:space="preserve">Amount Due:</w:t>
      </w:r>
      <w:r>
        <w:t xml:space="preserve"> </w:t>
      </w:r>
      <w:r>
        <w:t xml:space="preserve">£52,776.00</w:t>
      </w:r>
    </w:p>
    <w:p>
      <w:pPr>
        <w:pStyle w:val="BodyText"/>
      </w:pPr>
      <w:r>
        <w:rPr>
          <w:bCs/>
          <w:b/>
        </w:rPr>
        <w:t xml:space="preserve">Due Date:</w:t>
      </w:r>
      <w:r>
        <w:t xml:space="preserve"> </w:t>
      </w:r>
      <w:r>
        <w:t xml:space="preserve">12 July 2025</w:t>
      </w:r>
    </w:p>
    <w:p>
      <w:pPr>
        <w:pStyle w:val="BodyText"/>
      </w:pPr>
      <w:r>
        <w:t xml:space="preserve">For queries regarding this Invoice, please contact our billing department at billing@greenfieldbio.co.uk or call +44 (0)161 496 0000.</w:t>
      </w:r>
    </w:p>
    <w:bookmarkEnd w:id="26"/>
    <w:p>
      <w:pPr>
        <w:pStyle w:val="BodyText"/>
      </w:pPr>
      <w:r>
        <w:rPr>
          <w:bCs/>
          <w:b/>
        </w:rPr>
        <w:t xml:space="preserve">Greenfield Biological Consulting Ltd.</w:t>
      </w:r>
      <w:r>
        <w:t xml:space="preserve"> </w:t>
      </w:r>
      <w:r>
        <w:t xml:space="preserve">| Unit 14, Science Park, Oxford Road, Manchester, M1 5AA, United Kingdom</w:t>
      </w:r>
    </w:p>
    <w:p>
      <w:pPr>
        <w:pStyle w:val="BodyText"/>
      </w:pPr>
      <w:r>
        <w:t xml:space="preserve">Registered in England &amp; Wales No. 09876543 | VAT No: GB 123 4567 89</w:t>
      </w:r>
    </w:p>
    <w:p>
      <w:pPr>
        <w:pStyle w:val="BodyText"/>
      </w:pPr>
      <w:r>
        <w:t xml:space="preserve">This Invoice was generated electronically and is valid without a physical signature. All services were delivered by a qualified Biologist in Manchester, United Kingdom.</w:t>
      </w:r>
    </w:p>
    <w:p>
      <w:pPr>
        <w:pStyle w:val="BodyText"/>
      </w:pPr>
      <w:r>
        <w:t xml:space="preserve">Thank you for your business. We look forward to continuing our partnership in advancing ecological science in the United Kingdom Manchester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Biologist Services</dc:title>
  <dc:creator/>
  <dc:language>en-GB</dc:language>
  <cp:keywords/>
  <dcterms:created xsi:type="dcterms:W3CDTF">2026-10-10T03:50:06Z</dcterms:created>
  <dcterms:modified xsi:type="dcterms:W3CDTF">2026-10-10T03:50:06Z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