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Venezuela</w:t>
      </w:r>
      <w:r>
        <w:t xml:space="preserve"> </w:t>
      </w:r>
      <w:r>
        <w:t xml:space="preserve">Caracas</w:t>
      </w:r>
    </w:p>
    <w:p>
      <w:pPr>
        <w:pStyle w:val="FirstParagraph"/>
      </w:pPr>
      <w:r>
        <w:t xml:space="preserve">INVOICE</w:t>
      </w:r>
    </w:p>
    <w:p>
      <w:pPr>
        <w:pStyle w:val="BodyText"/>
      </w:pPr>
      <w:r>
        <w:t xml:space="preserve">Professional Biologist Services</w:t>
      </w:r>
    </w:p>
    <w:p>
      <w:pPr>
        <w:pStyle w:val="BodyText"/>
      </w:pPr>
      <w:r>
        <w:t xml:space="preserve">Venezuela Caracas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INV-BCV-2025-0047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(US Dollars)</w:t>
      </w:r>
    </w:p>
    <w:bookmarkEnd w:id="20"/>
    <w:bookmarkStart w:id="21" w:name="service-provider-biologist"/>
    <w:p>
      <w:pPr>
        <w:pStyle w:val="Heading4"/>
      </w:pPr>
      <w:r>
        <w:t xml:space="preserve">Service Provider (Biologist)</w:t>
      </w:r>
    </w:p>
    <w:p>
      <w:pPr>
        <w:pStyle w:val="FirstParagraph"/>
      </w:pPr>
      <w:r>
        <w:rPr>
          <w:bCs/>
          <w:b/>
        </w:rPr>
        <w:t xml:space="preserve">Dr. María Elena Rodríguez Pérez</w:t>
      </w:r>
    </w:p>
    <w:p>
      <w:pPr>
        <w:pStyle w:val="BodyText"/>
      </w:pPr>
      <w:r>
        <w:t xml:space="preserve">Senior Biologist &amp; Environmental Consultant</w:t>
      </w:r>
    </w:p>
    <w:p>
      <w:pPr>
        <w:pStyle w:val="BodyText"/>
      </w:pPr>
      <w:r>
        <w:t xml:space="preserve">Professional License: RNC-BC-2019-0847</w:t>
      </w:r>
    </w:p>
    <w:p>
      <w:pPr>
        <w:pStyle w:val="BodyText"/>
      </w:pPr>
      <w:r>
        <w:t xml:space="preserve">Av. Francisco de Miranda, Torre Empresarial, Piso 12</w:t>
      </w:r>
    </w:p>
    <w:p>
      <w:pPr>
        <w:pStyle w:val="BodyText"/>
      </w:pPr>
      <w:r>
        <w:t xml:space="preserve">Chacao, Venezuela Caracas, 1060</w:t>
      </w:r>
    </w:p>
    <w:p>
      <w:pPr>
        <w:pStyle w:val="BodyText"/>
      </w:pPr>
      <w:r>
        <w:t xml:space="preserve">Tel: +58 (212) 555-7842</w:t>
      </w:r>
    </w:p>
    <w:p>
      <w:pPr>
        <w:pStyle w:val="BodyText"/>
      </w:pPr>
      <w:r>
        <w:t xml:space="preserve">Email: mrodriguez@biologiacaracas.com.ve</w:t>
      </w:r>
    </w:p>
    <w:p>
      <w:pPr>
        <w:pStyle w:val="BodyText"/>
      </w:pPr>
      <w:r>
        <w:t xml:space="preserve">RIF: J-31847295-6</w:t>
      </w:r>
    </w:p>
    <w:bookmarkEnd w:id="21"/>
    <w:bookmarkStart w:id="22" w:name="client-bill-to"/>
    <w:p>
      <w:pPr>
        <w:pStyle w:val="Heading4"/>
      </w:pPr>
      <w:r>
        <w:t xml:space="preserve">Client / Bill To</w:t>
      </w:r>
    </w:p>
    <w:p>
      <w:pPr>
        <w:pStyle w:val="FirstParagraph"/>
      </w:pPr>
      <w:r>
        <w:rPr>
          <w:bCs/>
          <w:b/>
        </w:rPr>
        <w:t xml:space="preserve">Corporación Ambiental del Este, C.A.</w:t>
      </w:r>
    </w:p>
    <w:p>
      <w:pPr>
        <w:pStyle w:val="BodyText"/>
      </w:pPr>
      <w:r>
        <w:t xml:space="preserve">Attn: Ing. Carlos Alberto Mendoza</w:t>
      </w:r>
    </w:p>
    <w:p>
      <w:pPr>
        <w:pStyle w:val="BodyText"/>
      </w:pPr>
      <w:r>
        <w:t xml:space="preserve">Environmental Compliance Director</w:t>
      </w:r>
    </w:p>
    <w:p>
      <w:pPr>
        <w:pStyle w:val="BodyText"/>
      </w:pPr>
      <w:r>
        <w:t xml:space="preserve">Av. Panteón, Edif. Corporativo, Piso 8</w:t>
      </w:r>
    </w:p>
    <w:p>
      <w:pPr>
        <w:pStyle w:val="BodyText"/>
      </w:pPr>
      <w:r>
        <w:t xml:space="preserve">Los Palos Grandes, Venezuela Caracas, 1080</w:t>
      </w:r>
    </w:p>
    <w:p>
      <w:pPr>
        <w:pStyle w:val="BodyText"/>
      </w:pPr>
      <w:r>
        <w:t xml:space="preserve">Tel: +58 (212) 555-3319</w:t>
      </w:r>
    </w:p>
    <w:p>
      <w:pPr>
        <w:pStyle w:val="BodyText"/>
      </w:pPr>
      <w:r>
        <w:t xml:space="preserve">Email: cmendoza@ambientaleste.com.ve</w:t>
      </w:r>
    </w:p>
    <w:p>
      <w:pPr>
        <w:pStyle w:val="BodyText"/>
      </w:pPr>
      <w:r>
        <w:t xml:space="preserve">RIF: J-40291837-2</w:t>
      </w:r>
    </w:p>
    <w:bookmarkEnd w:id="22"/>
    <w:bookmarkStart w:id="24" w:name="X2f51a312759e12c30e8775f18de1f27412684d2"/>
    <w:p>
      <w:pPr>
        <w:pStyle w:val="Heading3"/>
      </w:pPr>
      <w:r>
        <w:t xml:space="preserve">Description of Biologist Services Rendered in Venezuela Caracas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ecological survey and biodiversity assessment of the coastal wetlands in the Vargas region, Venezuela Caracas metropolitan area. Includes species identification, population counts, and habitat mapping conducted by the Biologist over a 5-day field period.</w:t>
            </w:r>
          </w:p>
        </w:tc>
        <w:tc>
          <w:tcPr/>
          <w:p>
            <w:pPr>
              <w:pStyle w:val="Compact"/>
              <w:jc w:val="left"/>
            </w:pPr>
            <w:r>
              <w:t xml:space="preserve">May 05 – May 09,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Water quality analysis and biological monitoring of the Río Guaire tributaries near the Venezuela Caracas industrial corridor. The Biologist performed 48-hour bioassay tests, macroinvertebrate sampling, and algal bloom assessment in compliance with INHABIM regulations.</w:t>
            </w:r>
          </w:p>
        </w:tc>
        <w:tc>
          <w:tcPr/>
          <w:p>
            <w:pPr>
              <w:pStyle w:val="Compact"/>
              <w:jc w:val="left"/>
            </w:pPr>
            <w:r>
              <w:t xml:space="preserve">May 12 – May 16,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Preparation of the formal Environmental Impact Report (EIR) for the proposed commercial development in the Chacao district, Venezuela Caracas. The Biologist authored 120 pages of technical documentation including flora and fauna inventories, risk matrices, and mitigation strategies.</w:t>
            </w:r>
          </w:p>
        </w:tc>
        <w:tc>
          <w:tcPr/>
          <w:p>
            <w:pPr>
              <w:pStyle w:val="Compact"/>
              <w:jc w:val="left"/>
            </w:pPr>
            <w:r>
              <w:t xml:space="preserve">May 19 – May 30, 2025</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On-site consultation and technical presentation before the Ministry of Environment and Water (MINEA) office in Venezuela Caracas. The Biologist delivered a 3-hour expert testimony regarding ecological compliance and presented remediation plans for affected habitats.</w:t>
            </w:r>
          </w:p>
        </w:tc>
        <w:tc>
          <w:tcPr/>
          <w:p>
            <w:pPr>
              <w:pStyle w:val="Compact"/>
              <w:jc w:val="left"/>
            </w:pPr>
            <w:r>
              <w:t xml:space="preserve">June 02,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Follow-up monitoring and corrective action plan implementation oversight. The Biologist conducted two site visits to verify that the client's remediation measures in the Venezuela Caracas project zone met the biological recovery benchmarks established in the original EIR.</w:t>
            </w:r>
          </w:p>
        </w:tc>
        <w:tc>
          <w:tcPr/>
          <w:p>
            <w:pPr>
              <w:pStyle w:val="Compact"/>
              <w:jc w:val="left"/>
            </w:pPr>
            <w:r>
              <w:t xml:space="preserve">June 08 &amp; June 12, 2025</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6</w:t>
            </w:r>
          </w:p>
        </w:tc>
        <w:tc>
          <w:tcPr/>
          <w:p>
            <w:pPr>
              <w:pStyle w:val="Compact"/>
              <w:jc w:val="left"/>
            </w:pPr>
            <w:r>
              <w:t xml:space="preserve">Training workshop for the client's internal environmental team (12 participants) on sustainable biological practices, native species conservation, and regulatory compliance specific to the Venezuela Caracas jurisdiction. Delivered at the client's headquarters in Los Palos Grandes.</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$18,800.00</w:t>
            </w:r>
          </w:p>
        </w:tc>
      </w:tr>
      <w:tr>
        <w:tc>
          <w:tcPr/>
          <w:p>
            <w:pPr>
              <w:pStyle w:val="Compact"/>
              <w:jc w:val="left"/>
            </w:pPr>
            <w:r>
              <w:t xml:space="preserve">Applicable Tax (IVA 16% - Venezuela)</w:t>
            </w:r>
          </w:p>
        </w:tc>
        <w:tc>
          <w:tcPr/>
          <w:p>
            <w:pPr>
              <w:pStyle w:val="Compact"/>
              <w:jc w:val="right"/>
            </w:pPr>
            <w:r>
              <w:t xml:space="preserve">$3,008.00</w:t>
            </w:r>
          </w:p>
        </w:tc>
      </w:tr>
      <w:tr>
        <w:tc>
          <w:tcPr/>
          <w:p>
            <w:pPr>
              <w:pStyle w:val="Compact"/>
              <w:jc w:val="left"/>
            </w:pPr>
            <w:r>
              <w:t xml:space="preserve">Administrative Fee (5%)</w:t>
            </w:r>
          </w:p>
        </w:tc>
        <w:tc>
          <w:tcPr/>
          <w:p>
            <w:pPr>
              <w:pStyle w:val="Compact"/>
              <w:jc w:val="right"/>
            </w:pPr>
            <w:r>
              <w:t xml:space="preserve">$940.00</w:t>
            </w:r>
          </w:p>
        </w:tc>
      </w:tr>
      <w:tr>
        <w:tc>
          <w:tcPr/>
          <w:p>
            <w:pPr>
              <w:pStyle w:val="Compact"/>
              <w:jc w:val="left"/>
            </w:pPr>
            <w:r>
              <w:rPr>
                <w:bCs/>
                <w:b/>
              </w:rPr>
              <w:t xml:space="preserve">GRAND TOTAL</w:t>
            </w:r>
          </w:p>
        </w:tc>
        <w:tc>
          <w:tcPr/>
          <w:p>
            <w:pPr>
              <w:pStyle w:val="Compact"/>
              <w:jc w:val="right"/>
            </w:pPr>
            <w:r>
              <w:rPr>
                <w:bCs/>
                <w:b/>
              </w:rPr>
              <w:t xml:space="preserve">$22,748.00</w:t>
            </w:r>
          </w:p>
        </w:tc>
      </w:tr>
    </w:tbl>
    <w:bookmarkStart w:id="23"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in accordance with the professional services agreement (Contract No. CAE-BC-2025-0112) signed between Dr. María Elena Rodríguez Pérez (Biologist) and Corporación Ambiental del Este, C.A., both operating within the jurisdiction of Venezuela Caracas.</w:t>
      </w:r>
    </w:p>
    <w:p>
      <w:pPr>
        <w:pStyle w:val="BodyText"/>
      </w:pPr>
      <w:r>
        <w:rPr>
          <w:bCs/>
          <w:b/>
        </w:rPr>
        <w:t xml:space="preserve">2.</w:t>
      </w:r>
      <w:r>
        <w:t xml:space="preserve"> </w:t>
      </w:r>
      <w:r>
        <w:t xml:space="preserve">Payment shall be made via bank transfer to: Banco Mercantil, Account No. 0102-0045-21-318472956, in the name of Dr. María Elena Rodríguez Pérez. Please reference Invoice Number INV-BCV-2025-0047 on all remittances.</w:t>
      </w:r>
    </w:p>
    <w:p>
      <w:pPr>
        <w:pStyle w:val="BodyText"/>
      </w:pPr>
      <w:r>
        <w:rPr>
          <w:bCs/>
          <w:b/>
        </w:rPr>
        <w:t xml:space="preserve">3.</w:t>
      </w:r>
      <w:r>
        <w:t xml:space="preserve"> </w:t>
      </w:r>
      <w:r>
        <w:t xml:space="preserve">A late payment penalty of 1.5% per month will be applied to any balance outstanding beyond the due date of July 15, 2025, as stipulated in the Venezuela Caracas commercial code and the terms of the service contract.</w:t>
      </w:r>
    </w:p>
    <w:p>
      <w:pPr>
        <w:pStyle w:val="BodyText"/>
      </w:pPr>
      <w:r>
        <w:rPr>
          <w:bCs/>
          <w:b/>
        </w:rPr>
        <w:t xml:space="preserve">4.</w:t>
      </w:r>
      <w:r>
        <w:t xml:space="preserve"> </w:t>
      </w:r>
      <w:r>
        <w:t xml:space="preserve">All biological field data, laboratory results, and technical reports referenced in this Invoice remain the intellectual property of the Biologist until full payment is received. Upon settlement, all deliverables will be transferred to the client in both digital (PDF) and hard-copy formats.</w:t>
      </w:r>
    </w:p>
    <w:p>
      <w:pPr>
        <w:pStyle w:val="BodyText"/>
      </w:pPr>
      <w:r>
        <w:rPr>
          <w:bCs/>
          <w:b/>
        </w:rPr>
        <w:t xml:space="preserve">5.</w:t>
      </w:r>
      <w:r>
        <w:t xml:space="preserve"> </w:t>
      </w:r>
      <w:r>
        <w:t xml:space="preserve">This Invoice is valid for 90 days from the issue date. Any disputes regarding the services rendered or the charges listed herein must be submitted in writing to the Biologist's office in Venezuela Caracas within 15 business days of receipt.</w:t>
      </w:r>
    </w:p>
    <w:p>
      <w:pPr>
        <w:pStyle w:val="BodyText"/>
      </w:pPr>
      <w:r>
        <w:rPr>
          <w:bCs/>
          <w:b/>
        </w:rPr>
        <w:t xml:space="preserve">6.</w:t>
      </w:r>
      <w:r>
        <w:t xml:space="preserve"> </w:t>
      </w:r>
      <w:r>
        <w:t xml:space="preserve">The Biologist confirms that all services were performed in full compliance with the regulations of the Venezuelan Institute for Scientific Research (IVIC) and the Ministry of Environment and Water (MINEA) as applicable in the Venezuela Caracas metropolitan area.</w:t>
      </w:r>
    </w:p>
    <w:bookmarkEnd w:id="23"/>
    <w:p>
      <w:pPr>
        <w:pStyle w:val="BodyText"/>
      </w:pPr>
      <w:r>
        <w:rPr>
          <w:bCs/>
          <w:b/>
        </w:rPr>
        <w:t xml:space="preserve">Dr. María Elena Rodríguez Pérez</w:t>
      </w:r>
      <w:r>
        <w:t xml:space="preserve"> </w:t>
      </w:r>
      <w:r>
        <w:t xml:space="preserve">— Licensed Biologist, Venezuela Caracas</w:t>
      </w:r>
    </w:p>
    <w:p>
      <w:pPr>
        <w:pStyle w:val="BodyText"/>
      </w:pPr>
      <w:r>
        <w:t xml:space="preserve">Professional Registration: RNC-BC-2019-0847 | RIF: J-31847295-6</w:t>
      </w:r>
    </w:p>
    <w:p>
      <w:pPr>
        <w:pStyle w:val="BodyText"/>
      </w:pPr>
      <w:r>
        <w:t xml:space="preserve">This Invoice was generated electronically and is valid without a physical signature per Venezuelan digital document law (Ley de Documentos Electrónicos).</w:t>
      </w:r>
    </w:p>
    <w:p>
      <w:pPr>
        <w:pStyle w:val="BodyText"/>
      </w:pPr>
      <w:r>
        <w:t xml:space="preserve">© 2025 Biologist Services Venezuela Caracas. All rights reserved. | Invoice INV-BCV-2025-0047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Venezuela Caracas</dc:title>
  <dc:creator/>
  <dc:language>en</dc:language>
  <cp:keywords/>
  <dcterms:created xsi:type="dcterms:W3CDTF">2026-10-10T03:47:23Z</dcterms:created>
  <dcterms:modified xsi:type="dcterms:W3CDTF">2026-10-10T03:47:23Z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