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Biomedical</w:t>
      </w:r>
      <w:r>
        <w:t xml:space="preserve"> </w:t>
      </w:r>
      <w:r>
        <w:t xml:space="preserve">Engineering</w:t>
      </w:r>
      <w:r>
        <w:t xml:space="preserve"> </w:t>
      </w:r>
      <w:r>
        <w:t xml:space="preserve">Services</w:t>
      </w:r>
    </w:p>
    <w:bookmarkStart w:id="20" w:name="pacific-biomedical-solutions-inc."/>
    <w:p>
      <w:pPr>
        <w:pStyle w:val="Heading1"/>
      </w:pPr>
      <w:r>
        <w:t xml:space="preserve">Pacific Biomedical Solutions Inc.</w:t>
      </w:r>
    </w:p>
    <w:p>
      <w:pPr>
        <w:pStyle w:val="FirstParagraph"/>
      </w:pPr>
      <w:r>
        <w:t xml:space="preserve">1055 West Georgia Street, Suite 600</w:t>
      </w:r>
    </w:p>
    <w:p>
      <w:pPr>
        <w:pStyle w:val="BodyText"/>
      </w:pPr>
      <w:r>
        <w:t xml:space="preserve">Vancouver, BC V6E 3P3</w:t>
      </w:r>
    </w:p>
    <w:p>
      <w:pPr>
        <w:pStyle w:val="BodyText"/>
      </w:pPr>
      <w:r>
        <w:t xml:space="preserve">Canada</w:t>
      </w:r>
    </w:p>
    <w:p>
      <w:pPr>
        <w:pStyle w:val="BodyText"/>
      </w:pPr>
      <w:r>
        <w:t xml:space="preserve">Phone: +1 (604) 555-0199</w:t>
      </w:r>
    </w:p>
    <w:p>
      <w:pPr>
        <w:pStyle w:val="BodyText"/>
      </w:pPr>
      <w:r>
        <w:t xml:space="preserve">Email: billing@pacificbiomedical.ca</w:t>
      </w:r>
    </w:p>
    <w:p>
      <w:pPr>
        <w:pStyle w:val="BodyText"/>
      </w:pPr>
      <w:r>
        <w:t xml:space="preserve">Business Number: 123456789RC0001</w:t>
      </w:r>
    </w:p>
    <w:bookmarkEnd w:id="20"/>
    <w:bookmarkStart w:id="21" w:name="invoice"/>
    <w:p>
      <w:pPr>
        <w:pStyle w:val="Heading2"/>
      </w:pPr>
      <w:r>
        <w:t xml:space="preserve">INVOICE</w:t>
      </w:r>
    </w:p>
    <w:p>
      <w:pPr>
        <w:pStyle w:val="FirstParagraph"/>
      </w:pPr>
      <w:r>
        <w:t xml:space="preserve">Invoice #: INV-2023-10-042</w:t>
      </w:r>
    </w:p>
    <w:p>
      <w:pPr>
        <w:pStyle w:val="BodyText"/>
      </w:pPr>
      <w:r>
        <w:t xml:space="preserve">Date: October 24, 2023</w:t>
      </w:r>
    </w:p>
    <w:p>
      <w:pPr>
        <w:pStyle w:val="BodyText"/>
      </w:pPr>
      <w:r>
        <w:t xml:space="preserve">Due Date: November 23, 2023</w:t>
      </w:r>
    </w:p>
    <w:bookmarkEnd w:id="21"/>
    <w:bookmarkStart w:id="22" w:name="bill-to"/>
    <w:p>
      <w:pPr>
        <w:pStyle w:val="Heading3"/>
      </w:pPr>
      <w:r>
        <w:t xml:space="preserve">Bill To:</w:t>
      </w:r>
    </w:p>
    <w:p>
      <w:pPr>
        <w:pStyle w:val="FirstParagraph"/>
      </w:pPr>
      <w:r>
        <w:rPr>
          <w:bCs/>
          <w:b/>
        </w:rPr>
        <w:t xml:space="preserve">St. Jude's Medical Center</w:t>
      </w:r>
    </w:p>
    <w:p>
      <w:pPr>
        <w:pStyle w:val="BodyText"/>
      </w:pPr>
      <w:r>
        <w:t xml:space="preserve">Attn: Procurement Department</w:t>
      </w:r>
    </w:p>
    <w:p>
      <w:pPr>
        <w:pStyle w:val="BodyText"/>
      </w:pPr>
      <w:r>
        <w:t xml:space="preserve">1800 West 10th Avenue</w:t>
      </w:r>
    </w:p>
    <w:p>
      <w:pPr>
        <w:pStyle w:val="BodyText"/>
      </w:pPr>
      <w:r>
        <w:t xml:space="preserve">Vancouver, BC V5Z 1M9</w:t>
      </w:r>
    </w:p>
    <w:p>
      <w:pPr>
        <w:pStyle w:val="BodyText"/>
      </w:pPr>
      <w:r>
        <w:t xml:space="preserve">Canada</w:t>
      </w:r>
    </w:p>
    <w:bookmarkEnd w:id="22"/>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(CAD)</w:t>
            </w:r>
          </w:p>
        </w:tc>
        <w:tc>
          <w:tcPr/>
          <w:p>
            <w:pPr>
              <w:pStyle w:val="Compact"/>
              <w:jc w:val="left"/>
            </w:pPr>
            <w:r>
              <w:t xml:space="preserve">Total (CAD)</w:t>
            </w:r>
          </w:p>
        </w:tc>
      </w:tr>
      <w:tr>
        <w:tc>
          <w:tcPr/>
          <w:p>
            <w:pPr>
              <w:pStyle w:val="Compact"/>
              <w:jc w:val="left"/>
            </w:pPr>
            <w:r>
              <w:rPr>
                <w:bCs/>
                <w:b/>
              </w:rPr>
              <w:t xml:space="preserve">Biomedical Engineer Consultation: MRI System Calibration</w:t>
            </w:r>
            <w:r>
              <w:br/>
            </w:r>
            <w:r>
              <w:t xml:space="preserve">Comprehensive on-site assessment and calibration of the 3.0 Tesla MRI unit located in the Radiology Wing. This service ensures compliance with Health Canada safety standards and optimal image resolution. Includes detailed technical report.</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rPr>
                <w:bCs/>
                <w:b/>
              </w:rPr>
              <w:t xml:space="preserve">Preventative Maintenance: Patient Monitoring Systems</w:t>
            </w:r>
            <w:r>
              <w:br/>
            </w:r>
            <w:r>
              <w:t xml:space="preserve">Scheduled maintenance for 15 ICU patient monitors. Includes software updates, sensor calibration, battery replacement, and electrical safety testing in accordance with CSA standards.</w:t>
            </w:r>
          </w:p>
        </w:tc>
        <w:tc>
          <w:tcPr/>
          <w:p>
            <w:pPr>
              <w:pStyle w:val="Compact"/>
              <w:jc w:val="left"/>
            </w:pPr>
            <w:r>
              <w:t xml:space="preserve">15</w:t>
            </w:r>
          </w:p>
        </w:tc>
        <w:tc>
          <w:tcPr/>
          <w:p>
            <w:pPr>
              <w:pStyle w:val="Compact"/>
              <w:jc w:val="left"/>
            </w:pPr>
            <w:r>
              <w:t xml:space="preserve">150.00</w:t>
            </w:r>
          </w:p>
        </w:tc>
        <w:tc>
          <w:tcPr/>
          <w:p>
            <w:pPr>
              <w:pStyle w:val="Compact"/>
              <w:jc w:val="left"/>
            </w:pPr>
            <w:r>
              <w:t xml:space="preserve">2,250.00</w:t>
            </w:r>
          </w:p>
        </w:tc>
      </w:tr>
      <w:tr>
        <w:tc>
          <w:tcPr/>
          <w:p>
            <w:pPr>
              <w:pStyle w:val="Compact"/>
              <w:jc w:val="left"/>
            </w:pPr>
            <w:r>
              <w:rPr>
                <w:bCs/>
                <w:b/>
              </w:rPr>
              <w:t xml:space="preserve">Biomedical Engineer Labor: Defibrillator Repair</w:t>
            </w:r>
            <w:r>
              <w:br/>
            </w:r>
            <w:r>
              <w:t xml:space="preserve">Diagnostic and repair services for two defibrillators experiencing battery retention issues. Replacement of internal charging modules and verification of shock delivery accuracy.</w:t>
            </w:r>
          </w:p>
        </w:tc>
        <w:tc>
          <w:tcPr/>
          <w:p>
            <w:pPr>
              <w:pStyle w:val="Compact"/>
              <w:jc w:val="left"/>
            </w:pPr>
            <w:r>
              <w:t xml:space="preserve">2</w:t>
            </w:r>
          </w:p>
        </w:tc>
        <w:tc>
          <w:tcPr/>
          <w:p>
            <w:pPr>
              <w:pStyle w:val="Compact"/>
              <w:jc w:val="left"/>
            </w:pPr>
            <w:r>
              <w:t xml:space="preserve">450.00</w:t>
            </w:r>
          </w:p>
        </w:tc>
        <w:tc>
          <w:tcPr/>
          <w:p>
            <w:pPr>
              <w:pStyle w:val="Compact"/>
              <w:jc w:val="left"/>
            </w:pPr>
            <w:r>
              <w:t xml:space="preserve">900.00</w:t>
            </w:r>
          </w:p>
        </w:tc>
      </w:tr>
      <w:tr>
        <w:tc>
          <w:tcPr/>
          <w:p>
            <w:pPr>
              <w:pStyle w:val="Compact"/>
              <w:jc w:val="left"/>
            </w:pPr>
            <w:r>
              <w:rPr>
                <w:bCs/>
                <w:b/>
              </w:rPr>
              <w:t xml:space="preserve">Regulatory Compliance Audit</w:t>
            </w:r>
            <w:r>
              <w:br/>
            </w:r>
            <w:r>
              <w:t xml:space="preserve">Full audit of biomedical equipment logs and maintenance records to ensure adherence to Vancouver Coastal Health authority regulations and Canadian medical device regulations.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rPr>
                <w:bCs/>
                <w:b/>
              </w:rPr>
              <w:t xml:space="preserve">Parts and Supplies</w:t>
            </w:r>
            <w:r>
              <w:br/>
            </w:r>
            <w:r>
              <w:t xml:space="preserve">Replacement sensors, calibration weights, and safety test leads used during the maintenance procedures.</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bl>
    <w:p>
      <w:pPr>
        <w:pStyle w:val="BodyText"/>
      </w:pPr>
      <w:r>
        <w:t xml:space="preserve">Subtotal:</w:t>
      </w:r>
      <w:r>
        <w:t xml:space="preserve"> </w:t>
      </w:r>
      <w:r>
        <w:t xml:space="preserve">$7,200.00</w:t>
      </w:r>
    </w:p>
    <w:p>
      <w:pPr>
        <w:pStyle w:val="BodyText"/>
      </w:pPr>
      <w:r>
        <w:t xml:space="preserve">Harmonized Sales Tax (HST) 5%:</w:t>
      </w:r>
      <w:r>
        <w:t xml:space="preserve"> </w:t>
      </w:r>
      <w:r>
        <w:t xml:space="preserve">$360.00</w:t>
      </w:r>
    </w:p>
    <w:p>
      <w:pPr>
        <w:pStyle w:val="BodyText"/>
      </w:pPr>
      <w:r>
        <w:t xml:space="preserve">Provincial Sales Tax (PST) 7%:</w:t>
      </w:r>
      <w:r>
        <w:t xml:space="preserve"> </w:t>
      </w:r>
      <w:r>
        <w:t xml:space="preserve">$504.00</w:t>
      </w:r>
    </w:p>
    <w:p>
      <w:pPr>
        <w:pStyle w:val="BodyText"/>
      </w:pPr>
      <w:r>
        <w:t xml:space="preserve">Total Due:</w:t>
      </w:r>
      <w:r>
        <w:t xml:space="preserve"> </w:t>
      </w:r>
      <w:r>
        <w:t xml:space="preserve">$8,064.00</w:t>
      </w:r>
    </w:p>
    <w:bookmarkStart w:id="23" w:name="payment-instructions"/>
    <w:p>
      <w:pPr>
        <w:pStyle w:val="Heading3"/>
      </w:pPr>
      <w:r>
        <w:t xml:space="preserve">Payment Instructions</w:t>
      </w:r>
    </w:p>
    <w:p>
      <w:pPr>
        <w:pStyle w:val="FirstParagraph"/>
      </w:pPr>
      <w:r>
        <w:t xml:space="preserve">Please remit payment within 30 days of the invoice date. Late payments may incur a 1.5% monthly interest charge.</w:t>
      </w:r>
    </w:p>
    <w:p>
      <w:pPr>
        <w:pStyle w:val="BodyText"/>
      </w:pPr>
      <w:r>
        <w:rPr>
          <w:bCs/>
          <w:b/>
        </w:rPr>
        <w:t xml:space="preserve">Bank Transfer:</w:t>
      </w:r>
    </w:p>
    <w:p>
      <w:pPr>
        <w:pStyle w:val="BodyText"/>
      </w:pPr>
      <w:r>
        <w:t xml:space="preserve">Bank: Royal Bank of Canada</w:t>
      </w:r>
    </w:p>
    <w:p>
      <w:pPr>
        <w:pStyle w:val="BodyText"/>
      </w:pPr>
      <w:r>
        <w:t xml:space="preserve">Transit: 00300</w:t>
      </w:r>
    </w:p>
    <w:p>
      <w:pPr>
        <w:pStyle w:val="BodyText"/>
      </w:pPr>
      <w:r>
        <w:t xml:space="preserve">Institution: 003</w:t>
      </w:r>
    </w:p>
    <w:p>
      <w:pPr>
        <w:pStyle w:val="BodyText"/>
      </w:pPr>
      <w:r>
        <w:t xml:space="preserve">Account: 123456789</w:t>
      </w:r>
    </w:p>
    <w:p>
      <w:pPr>
        <w:pStyle w:val="BodyText"/>
      </w:pPr>
      <w:r>
        <w:t xml:space="preserve">Reference: INV-2023-10-042</w:t>
      </w:r>
    </w:p>
    <w:bookmarkEnd w:id="23"/>
    <w:bookmarkStart w:id="24" w:name="terms-and-conditions"/>
    <w:p>
      <w:pPr>
        <w:pStyle w:val="Heading3"/>
      </w:pPr>
      <w:r>
        <w:t xml:space="preserve">Terms and Conditions</w:t>
      </w:r>
    </w:p>
    <w:p>
      <w:pPr>
        <w:pStyle w:val="FirstParagraph"/>
      </w:pPr>
      <w:r>
        <w:t xml:space="preserve">1. All services provided by our Biomedical Engineer are guaranteed for 90 days from the date of service.</w:t>
      </w:r>
    </w:p>
    <w:p>
      <w:pPr>
        <w:pStyle w:val="BodyText"/>
      </w:pPr>
      <w:r>
        <w:t xml:space="preserve">2. This Invoice is issued in accordance with the Canada Revenue Agency guidelines for GST/HST.</w:t>
      </w:r>
    </w:p>
    <w:p>
      <w:pPr>
        <w:pStyle w:val="BodyText"/>
      </w:pPr>
      <w:r>
        <w:t xml:space="preserve">3. Please quote the Invoice number on all correspondence and payments.</w:t>
      </w:r>
    </w:p>
    <w:p>
      <w:pPr>
        <w:pStyle w:val="BodyText"/>
      </w:pPr>
      <w:r>
        <w:t xml:space="preserve">4. Equipment not maintained according to the schedule may void manufacturer warranties.</w:t>
      </w:r>
    </w:p>
    <w:p>
      <w:pPr>
        <w:pStyle w:val="BodyText"/>
      </w:pPr>
      <w:r>
        <w:t xml:space="preserve">5. Pacific Biomedical Solutions Inc. operates under the jurisdiction of British Columbia law.</w:t>
      </w:r>
    </w:p>
    <w:bookmarkEnd w:id="24"/>
    <w:p>
      <w:pPr>
        <w:pStyle w:val="BodyText"/>
      </w:pPr>
      <w:r>
        <w:t xml:space="preserve">Authorized Signature</w:t>
      </w:r>
    </w:p>
    <w:p>
      <w:pPr>
        <w:pStyle w:val="BodyText"/>
      </w:pPr>
      <w:r>
        <w:t xml:space="preserve">Date Received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Biomedical Engineering Services</dc:title>
  <dc:creator/>
  <dc:language>en</dc:language>
  <cp:keywords/>
  <dcterms:created xsi:type="dcterms:W3CDTF">2026-10-10T01:15:33Z</dcterms:created>
  <dcterms:modified xsi:type="dcterms:W3CDTF">2026-10-10T01:15:33Z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