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lexmedtech-solutions"/>
    <w:p>
      <w:pPr>
        <w:pStyle w:val="Heading1"/>
      </w:pPr>
      <w:r>
        <w:t xml:space="preserve">AlexMedTech Solutions</w:t>
      </w:r>
    </w:p>
    <w:p>
      <w:pPr>
        <w:pStyle w:val="FirstParagraph"/>
      </w:pPr>
      <w:r>
        <w:t xml:space="preserve">Professional Biomedical Engineering Services</w:t>
      </w:r>
    </w:p>
    <w:p>
      <w:pPr>
        <w:pStyle w:val="BodyText"/>
      </w:pPr>
      <w:r>
        <w:t xml:space="preserve">123 El-Horreya Avenue, Smouha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Email: billing@alexmedtech.com | Phone: +20 3 4567 8901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Alexandria General Hospital</w:t>
      </w:r>
    </w:p>
    <w:p>
      <w:pPr>
        <w:pStyle w:val="BodyText"/>
      </w:pPr>
      <w:r>
        <w:t xml:space="preserve">Medical Equipment Department</w:t>
      </w:r>
    </w:p>
    <w:p>
      <w:pPr>
        <w:pStyle w:val="BodyText"/>
      </w:pPr>
      <w:r>
        <w:t xml:space="preserve">21 El-Nasr Street, Sporting District</w:t>
      </w:r>
    </w:p>
    <w:p>
      <w:pPr>
        <w:pStyle w:val="BodyText"/>
      </w:pPr>
      <w:r>
        <w:t xml:space="preserve">Alexandria, Egypt 21526</w:t>
      </w:r>
    </w:p>
    <w:p>
      <w:pPr>
        <w:pStyle w:val="BodyText"/>
      </w:pPr>
      <w:r>
        <w:t xml:space="preserve">Contact: Dr. Ahmed Hassan</w:t>
      </w:r>
    </w:p>
    <w:p>
      <w:pPr>
        <w:pStyle w:val="BodyText"/>
      </w:pPr>
      <w:r>
        <w:t xml:space="preserve">Email: procurement@alexgeneralhospital.eg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1-15,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</w:t>
            </w:r>
          </w:p>
        </w:tc>
      </w:tr>
    </w:tbl>
    <w:bookmarkStart w:id="23" w:name="X282c6245fa1a8edc2e94cf2a4740537caeebc92"/>
    <w:p>
      <w:pPr>
        <w:pStyle w:val="Heading3"/>
      </w:pPr>
      <w:r>
        <w:t xml:space="preserve">Description of Biomedical Engineering Services</w:t>
      </w:r>
    </w:p>
    <w:p>
      <w:pPr>
        <w:pStyle w:val="FirstParagraph"/>
      </w:pPr>
      <w:r>
        <w:t xml:space="preserve">This invoice covers comprehensive biomedical engineering services provided by certified professionals in Alexandria, Egypt.</w:t>
      </w:r>
      <w:r>
        <w:t xml:space="preserve"> </w:t>
      </w:r>
      <w:r>
        <w:t xml:space="preserve">All services comply with Egyptian Medical Devices Authority regulations and international biomedical standards.</w:t>
      </w:r>
      <w:r>
        <w:t xml:space="preserve"> </w:t>
      </w:r>
      <w:r>
        <w:t xml:space="preserve">Our team of qualified Biomedical Engineers has performed the following technical services to ensure optimal performance</w:t>
      </w:r>
      <w:r>
        <w:t xml:space="preserve"> </w:t>
      </w:r>
      <w:r>
        <w:t xml:space="preserve">and safety of medical equipment throughout your facility.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- ICU Ventilators</w:t>
            </w:r>
            <w:r>
              <w:br/>
            </w:r>
            <w:r>
              <w:t xml:space="preserve">Comprehensive inspection, calibration, and safety testing of 12 ICU ventilator units.</w:t>
            </w:r>
            <w:r>
              <w:t xml:space="preserve"> </w:t>
            </w:r>
            <w:r>
              <w:t xml:space="preserve">Includes filter replacement, sensor calibration, and software updates performed by certified Biomedical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 - Patient Monitoring Systems</w:t>
            </w:r>
            <w:r>
              <w:br/>
            </w:r>
            <w:r>
              <w:t xml:space="preserve">Urgent troubleshooting and repair of malfunctioning multi-parameter patient monitors in Cardiology Ward.</w:t>
            </w:r>
            <w:r>
              <w:t xml:space="preserve"> </w:t>
            </w:r>
            <w:r>
              <w:t xml:space="preserve">Includes replacement of defective ECG modules and ECG lead wires.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&amp; Commissioning - Infusion Pumps</w:t>
            </w:r>
            <w:r>
              <w:br/>
            </w:r>
            <w:r>
              <w:t xml:space="preserve">Professional installation, configuration, and clinical validation of 8 new infusion pump units.</w:t>
            </w:r>
            <w:r>
              <w:t xml:space="preserve"> </w:t>
            </w:r>
            <w:r>
              <w:t xml:space="preserve">Includes staff training for nursing personnel on proper operation and 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- Operating Theaters</w:t>
            </w:r>
            <w:r>
              <w:br/>
            </w:r>
            <w:r>
              <w:t xml:space="preserve">Complete electrical safety audit and testing of all medical equipment in Operating Theaters 1-4.</w:t>
            </w:r>
            <w:r>
              <w:t xml:space="preserve"> </w:t>
            </w:r>
            <w:r>
              <w:t xml:space="preserve">Includes leakage current measurements, ground continuity tests, and insulation resistance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Services - Laboratory Analyzers</w:t>
            </w:r>
            <w:r>
              <w:br/>
            </w:r>
            <w:r>
              <w:t xml:space="preserve">Precision calibration of hematology and chemistry analyzers using certified reference standards.</w:t>
            </w:r>
            <w:r>
              <w:t xml:space="preserve"> </w:t>
            </w:r>
            <w:r>
              <w:t xml:space="preserve">Documentation provided for regulatory compliance and quality assurance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</w:t>
            </w:r>
            <w:r>
              <w:br/>
            </w:r>
            <w:r>
              <w:t xml:space="preserve">On-site consultation for medical equipment procurement planning and lifecycle management strategy.</w:t>
            </w:r>
            <w:r>
              <w:t xml:space="preserve"> </w:t>
            </w:r>
            <w:r>
              <w:t xml:space="preserve">Includes assessment of current equipment inventory and recommendations for replacement schedule.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36,100.00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5,054.00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41,154.00 EGP</w:t>
            </w:r>
          </w:p>
        </w:tc>
      </w:tr>
    </w:tbl>
    <w:bookmarkEnd w:id="23"/>
    <w:bookmarkStart w:id="24" w:name="payment-instructions-terms"/>
    <w:p>
      <w:pPr>
        <w:pStyle w:val="Heading3"/>
      </w:pPr>
      <w:r>
        <w:t xml:space="preserve">Payment Instructions &amp; Terms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Bank Name: National Bank of Egypt</w:t>
      </w:r>
      <w:r>
        <w:br/>
      </w:r>
      <w:r>
        <w:t xml:space="preserve">Branch: Smouha, Alexandria</w:t>
      </w:r>
      <w:r>
        <w:br/>
      </w:r>
      <w:r>
        <w:t xml:space="preserve">Account Name: AlexMedTech Solutions Co.</w:t>
      </w:r>
      <w:r>
        <w:br/>
      </w:r>
      <w:r>
        <w:t xml:space="preserve">Account Number: 1234567890123456</w:t>
      </w:r>
      <w:r>
        <w:br/>
      </w:r>
      <w:r>
        <w:t xml:space="preserve">SWIFT Code: NBEGEGCAXXX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t xml:space="preserve">1. Payment is due within 30 days from the date of this invoice.</w:t>
      </w:r>
      <w:r>
        <w:br/>
      </w:r>
      <w:r>
        <w:t xml:space="preserve">2. Late payments will incur a penalty of 2% per month on the outstanding balance.</w:t>
      </w:r>
      <w:r>
        <w:br/>
      </w:r>
      <w:r>
        <w:t xml:space="preserve">3. All services are performed by licensed Biomedical Engineers registered with the Egyptian Engineers Syndicate.</w:t>
      </w:r>
      <w:r>
        <w:br/>
      </w:r>
      <w:r>
        <w:t xml:space="preserve">4. Warranty on repairs is valid for 90 days from the date of service completion.</w:t>
      </w:r>
      <w:r>
        <w:br/>
      </w:r>
      <w:r>
        <w:t xml:space="preserve">5. This invoice is issued in accordance with Egyptian tax regulations and the Egyptian Medical Devices Authority guidelines.</w:t>
      </w:r>
      <w:r>
        <w:br/>
      </w:r>
      <w:r>
        <w:t xml:space="preserve">6. Please reference invoice number INV-2024-0847 with all payments.</w:t>
      </w:r>
      <w:r>
        <w:br/>
      </w:r>
      <w:r>
        <w:t xml:space="preserve">7. For any questions regarding this invoice, please contact our billing department at billing@alexmedtech.com or call +20 3 4567 8901.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br/>
      </w:r>
      <w:r>
        <w:t xml:space="preserve">AlexMedTech Solutions is committed to providing the highest quality biomedical engineering services in Alexandria, Egypt.</w:t>
      </w:r>
      <w:r>
        <w:t xml:space="preserve"> </w:t>
      </w:r>
      <w:r>
        <w:t xml:space="preserve">All our Biomedical Engineers hold relevant certifications and undergo continuous professional development to stay current</w:t>
      </w:r>
      <w:r>
        <w:t xml:space="preserve"> </w:t>
      </w:r>
      <w:r>
        <w:t xml:space="preserve">with the latest medical technology standards and safety protocols. We guarantee that all equipment serviced meets or exceeds</w:t>
      </w:r>
      <w:r>
        <w:t xml:space="preserve"> </w:t>
      </w:r>
      <w:r>
        <w:t xml:space="preserve">manufacturer specifications and regulatory requirements.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Mohamed Ibrahim</w:t>
      </w:r>
    </w:p>
    <w:p>
      <w:pPr>
        <w:pStyle w:val="BodyText"/>
      </w:pPr>
      <w:r>
        <w:t xml:space="preserve">Senior Biomedical Engineer</w:t>
      </w:r>
    </w:p>
    <w:p>
      <w:pPr>
        <w:pStyle w:val="BodyText"/>
      </w:pPr>
      <w:r>
        <w:t xml:space="preserve">AlexMedTech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This is an official invoice document issued by AlexMedTech Solutions, Alexandria, Egypt.</w:t>
      </w:r>
      <w:r>
        <w:br/>
      </w:r>
      <w:r>
        <w:t xml:space="preserve">All biomedical engineering services comply with Egyptian regulations and international standards.</w:t>
      </w:r>
      <w:r>
        <w:br/>
      </w:r>
      <w:r>
        <w:t xml:space="preserve">Thank you for your business. We appreciate your trust in our professional Biomedical Engineer team.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2026-10-10T06:27:02Z</dcterms:created>
  <dcterms:modified xsi:type="dcterms:W3CDTF">2026-10-10T06:27:02Z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