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edtech-solutions-ltd."/>
    <w:p>
      <w:pPr>
        <w:pStyle w:val="Heading1"/>
      </w:pPr>
      <w:r>
        <w:t xml:space="preserve">MedTech Solutions Ltd.</w:t>
      </w:r>
    </w:p>
    <w:p>
      <w:pPr>
        <w:pStyle w:val="FirstParagraph"/>
      </w:pPr>
      <w:r>
        <w:rPr>
          <w:bCs/>
          <w:b/>
        </w:rPr>
        <w:t xml:space="preserve">Biomedical Engineering &amp; Clinical Technology Services</w:t>
      </w:r>
    </w:p>
    <w:p>
      <w:pPr>
        <w:pStyle w:val="BodyText"/>
      </w:pPr>
      <w:r>
        <w:t xml:space="preserve">12 HaYarkon Street, Jerusalem, 9423401, Israel</w:t>
      </w:r>
    </w:p>
    <w:p>
      <w:pPr>
        <w:pStyle w:val="BodyText"/>
      </w:pPr>
      <w:r>
        <w:t xml:space="preserve">VAT ID: 512345678 | License No: BM-998877</w:t>
      </w:r>
    </w:p>
    <w:p>
      <w:pPr>
        <w:pStyle w:val="BodyText"/>
      </w:pPr>
      <w:r>
        <w:t xml:space="preserve">Email: billing@medtech-solutions.co.il | Phone: +972-2-555-0199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Sheba Medical Center</w:t>
      </w:r>
    </w:p>
    <w:p>
      <w:pPr>
        <w:pStyle w:val="BodyText"/>
      </w:pPr>
      <w:r>
        <w:t xml:space="preserve">Department of Medical Engineering</w:t>
      </w:r>
    </w:p>
    <w:p>
      <w:pPr>
        <w:pStyle w:val="BodyText"/>
      </w:pPr>
      <w:r>
        <w:t xml:space="preserve">7619001 Ramat Gan, Israel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Dr. Yossi Cohen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Hadassah Medical Center</w:t>
      </w:r>
    </w:p>
    <w:p>
      <w:pPr>
        <w:pStyle w:val="BodyText"/>
      </w:pPr>
      <w:r>
        <w:t xml:space="preserve">Ein Kerem Campus</w:t>
      </w:r>
    </w:p>
    <w:p>
      <w:pPr>
        <w:pStyle w:val="BodyText"/>
      </w:pPr>
      <w:r>
        <w:t xml:space="preserve">Jerusalem, 9112001, Israel</w:t>
      </w:r>
    </w:p>
    <w:p>
      <w:pPr>
        <w:pStyle w:val="BodyText"/>
      </w:pPr>
      <w:r>
        <w:t xml:space="preserve">Site: ICU &amp; Cardiology Wing</w:t>
      </w:r>
    </w:p>
    <w:bookmarkEnd w:id="23"/>
    <w:bookmarkStart w:id="24" w:name="scope-of-biomedical-engineering-services"/>
    <w:p>
      <w:pPr>
        <w:pStyle w:val="Heading4"/>
      </w:pPr>
      <w:r>
        <w:t xml:space="preserve">Scope of Biomedical Engineering Services</w:t>
      </w:r>
    </w:p>
    <w:p>
      <w:pPr>
        <w:pStyle w:val="FirstParagraph"/>
      </w:pPr>
      <w:r>
        <w:t xml:space="preserve">This Invoice represents the professional fees for specialized Biomedical Engineering services rendered in Jerusalem, Israel.</w:t>
      </w:r>
      <w:r>
        <w:t xml:space="preserve"> </w:t>
      </w:r>
      <w:r>
        <w:t xml:space="preserve">The services provided align with the strict regulatory standards set by the Ministry of Health of Israel and international ISO standards</w:t>
      </w:r>
      <w:r>
        <w:t xml:space="preserve"> </w:t>
      </w:r>
      <w:r>
        <w:t xml:space="preserve">for medical device maintenance and safety. Our team of certified Biomedical Engineers has conducted comprehensive safety testing,</w:t>
      </w:r>
      <w:r>
        <w:t xml:space="preserve"> </w:t>
      </w:r>
      <w:r>
        <w:t xml:space="preserve">preventive maintenance, and calibration of critical life-support equipment. This document serves as a formal request for payment</w:t>
      </w:r>
      <w:r>
        <w:t xml:space="preserve"> </w:t>
      </w:r>
      <w:r>
        <w:t xml:space="preserve">for the technical expertise, labor, and diagnostic tools utilized during the service period.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Ventilators</w:t>
            </w:r>
            <w:r>
              <w:br/>
            </w:r>
            <w:r>
              <w:t xml:space="preserve">Comprehensive inspection and calibration of 15 ICU ventilators located at the Jerusalem site. Includes leak testing, pressure sensor calibration, and software updates to ensure compliance with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(EST)</w:t>
            </w:r>
            <w:r>
              <w:br/>
            </w:r>
            <w:r>
              <w:t xml:space="preserve">Routine electrical safety testing for patient monitoring systems and infusion pumps. Performed by a licensed Biomedical Engineer in accordance with IEC 60601-1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Repair: MRI Scanner</w:t>
            </w:r>
            <w:r>
              <w:br/>
            </w:r>
            <w:r>
              <w:t xml:space="preserve">On-site diagnostic and repair of the gradient coil system for the 1.5T MRI unit. Includes replacement of faulty components and system realignment.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Engineering Consultation</w:t>
            </w:r>
            <w:r>
              <w:br/>
            </w:r>
            <w:r>
              <w:t xml:space="preserve">Strategic consultation regarding the upgrade of the hospital's biomedical asset management software. Includes workflow analysis and integration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Defibrillators</w:t>
            </w:r>
            <w:r>
              <w:br/>
            </w:r>
            <w:r>
              <w:t xml:space="preserve">Precision calibration of external defibrillators to ensure accurate energy delivery. Documentation provided for regulatory audit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19,850.00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3,374.50 ILS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0.00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23,224.50 ILS</w:t>
      </w:r>
    </w:p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in Israeli New Shekels (ILS)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Leumi, Jerusalem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MedTech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012345-6-789012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LUMIILIT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iCs/>
          <w:i/>
        </w:rPr>
        <w:t xml:space="preserve">Note: Please include the Invoice Number in the payment reference to ensure proper allocation of funds.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are performed by certified Biomedical Engineers licensed to operate in Israel.</w:t>
      </w:r>
    </w:p>
    <w:p>
      <w:pPr>
        <w:numPr>
          <w:ilvl w:val="0"/>
          <w:numId w:val="1001"/>
        </w:numPr>
        <w:pStyle w:val="Compact"/>
      </w:pPr>
      <w:r>
        <w:t xml:space="preserve">Warranty on repairs is valid for 90 days from the date of service completion.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laws of the State of Israel.</w:t>
      </w:r>
    </w:p>
    <w:bookmarkEnd w:id="26"/>
    <w:p>
      <w:pPr>
        <w:pStyle w:val="FirstParagraph"/>
      </w:pPr>
      <w:r>
        <w:t xml:space="preserve">Authorized Signature (Provider)</w:t>
      </w:r>
      <w:r>
        <w:br/>
      </w:r>
      <w:r>
        <w:br/>
      </w:r>
      <w:r>
        <w:rPr>
          <w:bCs/>
          <w:b/>
        </w:rPr>
        <w:t xml:space="preserve">David Levi, B.Sc.</w:t>
      </w:r>
      <w:r>
        <w:br/>
      </w:r>
      <w:r>
        <w:t xml:space="preserve">Senior Biomedical Engineer</w:t>
      </w:r>
      <w:r>
        <w:br/>
      </w:r>
      <w:r>
        <w:t xml:space="preserve">MedTech Solutions Ltd.</w:t>
      </w:r>
    </w:p>
    <w:p>
      <w:pPr>
        <w:pStyle w:val="BodyText"/>
      </w:pPr>
      <w:r>
        <w:t xml:space="preserve">Received By (Client)</w:t>
      </w:r>
      <w:r>
        <w:br/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top-tier Biomedical Engineering solutions in Jerusalem and throughout Israel.</w:t>
      </w:r>
      <w:r>
        <w:br/>
      </w:r>
      <w:r>
        <w:t xml:space="preserve">For technical support, please contact our Jerusalem office at +972-2-555-0199.</w:t>
      </w:r>
    </w:p>
    <w:p>
      <w:pPr>
        <w:pStyle w:val="BodyText"/>
      </w:pPr>
      <w:r>
        <w:t xml:space="preserve">© 2023 MedTech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2026-10-10T02:16:41Z</dcterms:created>
  <dcterms:modified xsi:type="dcterms:W3CDTF">2026-10-10T02:16:41Z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