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edtech-solutions-s.r.l."/>
    <w:p>
      <w:pPr>
        <w:pStyle w:val="Heading1"/>
      </w:pPr>
      <w:r>
        <w:t xml:space="preserve">MedTech Solutions S.r.l.</w:t>
      </w:r>
    </w:p>
    <w:p>
      <w:pPr>
        <w:pStyle w:val="FirstParagraph"/>
      </w:pPr>
      <w:r>
        <w:t xml:space="preserve">Via Dante Alighieri, 45</w:t>
      </w:r>
    </w:p>
    <w:p>
      <w:pPr>
        <w:pStyle w:val="BodyText"/>
      </w:pPr>
      <w:r>
        <w:t xml:space="preserve">20121 Milan, Italy</w:t>
      </w:r>
    </w:p>
    <w:p>
      <w:pPr>
        <w:pStyle w:val="BodyText"/>
      </w:pPr>
      <w:r>
        <w:t xml:space="preserve">P.IVA / C.F.: IT12345678901</w:t>
      </w:r>
    </w:p>
    <w:p>
      <w:pPr>
        <w:pStyle w:val="BodyText"/>
      </w:pPr>
      <w:r>
        <w:t xml:space="preserve">REA: MI-1234567</w:t>
      </w:r>
    </w:p>
    <w:p>
      <w:pPr>
        <w:pStyle w:val="BodyText"/>
      </w:pPr>
      <w:r>
        <w:t xml:space="preserve">Email: billing@medtechsolutions.it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Ospedale San Raffaele</w:t>
      </w:r>
    </w:p>
    <w:p>
      <w:pPr>
        <w:pStyle w:val="BodyText"/>
      </w:pPr>
      <w:r>
        <w:t xml:space="preserve">Divisione di Ingegneria Clinica</w:t>
      </w:r>
    </w:p>
    <w:p>
      <w:pPr>
        <w:pStyle w:val="BodyText"/>
      </w:pPr>
      <w:r>
        <w:t xml:space="preserve">Via Olgettina, 60</w:t>
      </w:r>
    </w:p>
    <w:p>
      <w:pPr>
        <w:pStyle w:val="BodyText"/>
      </w:pPr>
      <w:r>
        <w:t xml:space="preserve">20132 Milan, Italy</w:t>
      </w:r>
    </w:p>
    <w:p>
      <w:pPr>
        <w:pStyle w:val="BodyText"/>
      </w:pPr>
      <w:r>
        <w:t xml:space="preserve">P.IVA: IT03490670158</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Biomedical Engineer Consultation: MRI System Calibration</w:t>
            </w:r>
            <w:r>
              <w:br/>
            </w:r>
            <w:r>
              <w:t xml:space="preserve">Comprehensive diagnostic assessment and recalibration of the 3.0 Tesla MRI unit located in Radiology Wing B. This service includes verification of magnetic field homogeneity, gradient linearity checks, and RF coil performance testing in accordance with Italian Ministry of Health regulations and IEC 60601 standards.</w:t>
            </w:r>
          </w:p>
        </w:tc>
        <w:tc>
          <w:tcPr/>
          <w:p>
            <w:pPr>
              <w:pStyle w:val="Compact"/>
              <w:jc w:val="left"/>
            </w:pPr>
            <w:r>
              <w:t xml:space="preserve">12.0</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rPr>
                <w:bCs/>
                <w:b/>
              </w:rPr>
              <w:t xml:space="preserve">Preventive Maintenance: ICU Ventilator Fleet</w:t>
            </w:r>
            <w:r>
              <w:br/>
            </w:r>
            <w:r>
              <w:t xml:space="preserve">Scheduled preventive maintenance for a fleet of 15 critical care ventilators. Tasks performed include sensor calibration, battery load testing, leak detection, and software firmware updates. All devices have been certified safe for clinical use within the Intensive Care Unit environment in Milan.</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3</w:t>
            </w:r>
          </w:p>
        </w:tc>
        <w:tc>
          <w:tcPr/>
          <w:p>
            <w:pPr>
              <w:pStyle w:val="Compact"/>
              <w:jc w:val="left"/>
            </w:pPr>
            <w:r>
              <w:rPr>
                <w:bCs/>
                <w:b/>
              </w:rPr>
              <w:t xml:space="preserve">Regulatory Compliance Audit &amp; Documentation</w:t>
            </w:r>
            <w:r>
              <w:br/>
            </w:r>
            <w:r>
              <w:t xml:space="preserve">Preparation of technical documentation required for the annual safety audit of medical electrical equipment. This includes updating the medical device registry, verifying CE marking compliance, and ensuring adherence to local Milanese health authority guidelines regarding electrical safety and electromagnetic compatibility.</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4</w:t>
            </w:r>
          </w:p>
        </w:tc>
        <w:tc>
          <w:tcPr/>
          <w:p>
            <w:pPr>
              <w:pStyle w:val="Compact"/>
              <w:jc w:val="left"/>
            </w:pPr>
            <w:r>
              <w:rPr>
                <w:bCs/>
                <w:b/>
              </w:rPr>
              <w:t xml:space="preserve">Emergency Repair: Digital X-Ray Imaging System</w:t>
            </w:r>
            <w:r>
              <w:br/>
            </w:r>
            <w:r>
              <w:t xml:space="preserve">Urgent troubleshooting and repair of the flat-panel detector assembly on the digital radiography unit. Replacement of faulty high-voltage cables and reconfiguration of image processing algorithms to restore optimal diagnostic image quality. Service performed on-site to minimize disruption to patient care.</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5</w:t>
            </w:r>
          </w:p>
        </w:tc>
        <w:tc>
          <w:tcPr/>
          <w:p>
            <w:pPr>
              <w:pStyle w:val="Compact"/>
              <w:jc w:val="left"/>
            </w:pPr>
            <w:r>
              <w:rPr>
                <w:bCs/>
                <w:b/>
              </w:rPr>
              <w:t xml:space="preserve">Staff Training: New Ultrasound Technology</w:t>
            </w:r>
            <w:r>
              <w:br/>
            </w:r>
            <w:r>
              <w:t xml:space="preserve">Specialized training session for radiology technicians on the operation and safety protocols of the newly installed 4D ultrasound system. The Biomedical Engineer provided hands-on instruction regarding artifact reduction, probe handling, and basic troubleshooting procedures.</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w:t>
            </w:r>
          </w:p>
        </w:tc>
      </w:tr>
    </w:tbl>
    <w:p>
      <w:pPr>
        <w:pStyle w:val="BodyText"/>
      </w:pPr>
      <w:r>
        <w:t xml:space="preserve">Subtotal:</w:t>
      </w:r>
      <w:r>
        <w:t xml:space="preserve"> </w:t>
      </w:r>
      <w:r>
        <w:t xml:space="preserve">4,775.00 EUR</w:t>
      </w:r>
    </w:p>
    <w:p>
      <w:pPr>
        <w:pStyle w:val="BodyText"/>
      </w:pPr>
      <w:r>
        <w:t xml:space="preserve">VAT (IVA 22%):</w:t>
      </w:r>
      <w:r>
        <w:t xml:space="preserve"> </w:t>
      </w:r>
      <w:r>
        <w:t xml:space="preserve">1,050.50 EUR</w:t>
      </w:r>
    </w:p>
    <w:p>
      <w:pPr>
        <w:pStyle w:val="BodyText"/>
      </w:pPr>
      <w:r>
        <w:t xml:space="preserve">TOTAL DUE:</w:t>
      </w:r>
      <w:r>
        <w:t xml:space="preserve"> </w:t>
      </w:r>
      <w:r>
        <w:t xml:space="preserve">5,825.50 EUR</w:t>
      </w:r>
    </w:p>
    <w:bookmarkStart w:id="23" w:name="payment-instructions-notes"/>
    <w:p>
      <w:pPr>
        <w:pStyle w:val="Heading4"/>
      </w:pPr>
      <w:r>
        <w:t xml:space="preserve">Payment Instructions &amp; Notes:</w:t>
      </w:r>
    </w:p>
    <w:p>
      <w:pPr>
        <w:pStyle w:val="FirstParagraph"/>
      </w:pPr>
      <w:r>
        <w:t xml:space="preserve">Please make payment via bank transfer (Bonifico Bancario) to the following account:</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INV-2023-10-089</w:t>
      </w:r>
    </w:p>
    <w:p>
      <w:pPr>
        <w:pStyle w:val="BodyText"/>
      </w:pPr>
      <w:r>
        <w:rPr>
          <w:bCs/>
          <w:b/>
        </w:rPr>
        <w:t xml:space="preserve">Important:</w:t>
      </w:r>
      <w:r>
        <w:t xml:space="preserve"> </w:t>
      </w:r>
      <w:r>
        <w:t xml:space="preserve">This Invoice serves as a formal request for payment for professional services rendered by a certified Biomedical Engineer. All services were conducted in strict compliance with the technical standards applicable in Italy Milan and the broader European Union. Late payments may incur a statutory interest rate as per Italian law. Please retain this document for your accounting records and tax purposes.</w:t>
      </w:r>
    </w:p>
    <w:bookmarkEnd w:id="23"/>
    <w:p>
      <w:pPr>
        <w:pStyle w:val="BodyText"/>
      </w:pPr>
      <w:r>
        <w:rPr>
          <w:bCs/>
          <w:b/>
        </w:rPr>
        <w:t xml:space="preserve">Authorized Signature:</w:t>
      </w:r>
    </w:p>
    <w:p>
      <w:pPr>
        <w:pStyle w:val="BodyText"/>
      </w:pPr>
      <w:r>
        <w:t xml:space="preserve">Dr. Marco Rossi</w:t>
      </w:r>
    </w:p>
    <w:p>
      <w:pPr>
        <w:pStyle w:val="BodyText"/>
      </w:pPr>
      <w:r>
        <w:t xml:space="preserve">Senior Biomedical Engineer</w:t>
      </w:r>
    </w:p>
    <w:p>
      <w:pPr>
        <w:pStyle w:val="BodyText"/>
      </w:pPr>
      <w:r>
        <w:t xml:space="preserve">MedTech Solutions S.r.l.</w:t>
      </w:r>
    </w:p>
    <w:p>
      <w:pPr>
        <w:pStyle w:val="BodyText"/>
      </w:pPr>
      <w:r>
        <w:rPr>
          <w:bCs/>
          <w:b/>
        </w:rPr>
        <w:t xml:space="preserve">Received By:</w:t>
      </w:r>
    </w:p>
    <w:p>
      <w:pPr>
        <w:pStyle w:val="BodyText"/>
      </w:pPr>
      <w:r>
        <w:t xml:space="preserve">Date: _______________</w:t>
      </w:r>
    </w:p>
    <w:p>
      <w:pPr>
        <w:pStyle w:val="BodyText"/>
      </w:pPr>
      <w:r>
        <w:t xml:space="preserve">MedTech Solutions S.r.l. | Registered Office: Milan, Italy | VAT ID: IT12345678901</w:t>
      </w:r>
    </w:p>
    <w:p>
      <w:pPr>
        <w:pStyle w:val="BodyText"/>
      </w:pPr>
      <w:r>
        <w:t xml:space="preserve">Thank you for your business. We are committed to ensuring the highest standards of medical technology safety and performance.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2026-10-10T01:55:17Z</dcterms:created>
  <dcterms:modified xsi:type="dcterms:W3CDTF">2026-10-10T01:55:17Z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