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biomedical-solutions-pvt.-ltd."/>
    <w:p>
      <w:pPr>
        <w:pStyle w:val="Heading1"/>
      </w:pPr>
      <w:r>
        <w:t xml:space="preserve">Advanced Biomedical Solutions Pvt. Ltd.</w:t>
      </w:r>
    </w:p>
    <w:p>
      <w:pPr>
        <w:pStyle w:val="FirstParagraph"/>
      </w:pPr>
      <w:r>
        <w:rPr>
          <w:bCs/>
          <w:b/>
        </w:rPr>
        <w:t xml:space="preserve">Biomedical Engineering &amp; Healthcare Technology</w:t>
      </w:r>
    </w:p>
    <w:p>
      <w:pPr>
        <w:pStyle w:val="BodyText"/>
      </w:pPr>
      <w:r>
        <w:t xml:space="preserve">Plot No. 45, Pulchowk Campus Road</w:t>
      </w:r>
    </w:p>
    <w:p>
      <w:pPr>
        <w:pStyle w:val="BodyText"/>
      </w:pPr>
      <w:r>
        <w:t xml:space="preserve">Lalitpur,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Valley</w:t>
      </w:r>
    </w:p>
    <w:p>
      <w:pPr>
        <w:pStyle w:val="BodyText"/>
      </w:pPr>
      <w:r>
        <w:t xml:space="preserve">Phone: +977-1-5550123 | Email: billing@abs-biomed.com.np</w:t>
      </w:r>
    </w:p>
    <w:p>
      <w:pPr>
        <w:pStyle w:val="BodyText"/>
      </w:pPr>
      <w:r>
        <w:t xml:space="preserve">PAN/VAT No: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PM-2023-Q4-04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Kathmandu Metropolitan General Hospital</w:t>
      </w:r>
    </w:p>
    <w:p>
      <w:pPr>
        <w:pStyle w:val="BodyText"/>
      </w:pPr>
      <w:r>
        <w:t xml:space="preserve">Department of Medical Equipment &amp; Maintenance</w:t>
      </w:r>
    </w:p>
    <w:p>
      <w:pPr>
        <w:pStyle w:val="BodyText"/>
      </w:pPr>
      <w:r>
        <w:t xml:space="preserve">Chandragiri Hills,</w:t>
      </w:r>
      <w:r>
        <w:t xml:space="preserve"> </w:t>
      </w:r>
      <w:r>
        <w:rPr>
          <w:bCs/>
          <w:b/>
        </w:rPr>
        <w:t xml:space="preserve">Nepal Kathmandu</w:t>
      </w:r>
    </w:p>
    <w:p>
      <w:pPr>
        <w:pStyle w:val="BodyText"/>
      </w:pPr>
      <w:r>
        <w:t xml:space="preserve">Attn: Chief Medical Superintendent</w:t>
      </w:r>
    </w:p>
    <w:p>
      <w:pPr>
        <w:pStyle w:val="BodyText"/>
      </w:pPr>
      <w:r>
        <w:t xml:space="preserve">Contact: procurement@kathmanduhospital.gov.np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services rendered by our certified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 regarding the comprehensive maintenance, calibration, and safety testing of critical medical devices located at your facility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In accordance with the National Health Insurance standards and local regulatory requirements for medical equipment safety,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has conducted a rigorous assessment of the intensive care unit (ICU) ventilators, patient monitors, and infusion pumps.</w:t>
      </w:r>
    </w:p>
    <w:p>
      <w:pPr>
        <w:pStyle w:val="BodyText"/>
      </w:pPr>
      <w:r>
        <w:t xml:space="preserve">The scope of work included detailed electrical safety testing (leakage current, earth resistance), functional performance verification against manufacturer specifications, and software updates where applicable.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ensured that all equipment met the stringent safety protocols required for clinical use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healthcare institutions.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both the technical labor hours and the specialized calibration tools utilized during the service visit.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&amp; Calibration</w:t>
            </w:r>
            <w:r>
              <w:br/>
            </w:r>
            <w:r>
              <w:t xml:space="preserve">Comprehensive safety testing and calibration of 15 ICU Ventilators performed by Senior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. Includes filter replacement and sensor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</w:t>
            </w:r>
            <w:r>
              <w:br/>
            </w:r>
            <w:r>
              <w:t xml:space="preserve">Type BF and CF leakage current testing for 20 Multi-parameter Patient Monitors. Conducted in compliance with IEC 60601-1 standards by certified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Corrective Maintenance &amp; Repair</w:t>
            </w:r>
            <w:r>
              <w:br/>
            </w:r>
            <w:r>
              <w:t xml:space="preserve">On-site repair of 3 malfunctioning Infusion Pumps. Replacement of internal gear mechanisms and battery packs. Service provided by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w:r>
              <w:rPr>
                <w:bCs/>
                <w:b/>
              </w:rPr>
              <w:t xml:space="preserve">Nepal Kathmandu</w:t>
            </w:r>
            <w:r>
              <w:t xml:space="preserve"> </w:t>
            </w:r>
            <w:r>
              <w:t xml:space="preserve">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Reporting</w:t>
            </w:r>
            <w:r>
              <w:br/>
            </w:r>
            <w:r>
              <w:t xml:space="preserve">Detailed compliance report generation and staff training on equipment handling. Provided by Lead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Standards &amp; Consumables</w:t>
            </w:r>
            <w:r>
              <w:br/>
            </w:r>
            <w:r>
              <w:t xml:space="preserve">Usage of precision calibration gas mixtures and test leads required for accurate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92,000.00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11,960.00</w:t>
      </w:r>
    </w:p>
    <w:p>
      <w:pPr>
        <w:pStyle w:val="BodyText"/>
      </w:pPr>
      <w:r>
        <w:t xml:space="preserve">Service Tax (if applicable):</w:t>
      </w:r>
      <w:r>
        <w:t xml:space="preserve"> </w:t>
      </w:r>
      <w:r>
        <w:t xml:space="preserve">NPR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NPR 103,960.00</w:t>
      </w:r>
    </w:p>
    <w:bookmarkStart w:id="23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Please reference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#INV-2023-089 on all payments.</w:t>
      </w:r>
      <w:r>
        <w:br/>
      </w:r>
      <w:r>
        <w:t xml:space="preserve">2. Payments can be made via bank transfer to Nabil Bank Ltd., Account Name: Advanced Biomedical Solutions Pvt. Ltd., Account No: 0123456789012.</w:t>
      </w:r>
      <w:r>
        <w:br/>
      </w:r>
      <w:r>
        <w:t xml:space="preserve">3. Late payments may incur a penalty of 1.5% per month on the outstanding balance.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and is subject to the laws of Nepal.</w:t>
      </w:r>
      <w:r>
        <w:br/>
      </w:r>
      <w:r>
        <w:t xml:space="preserve">5. All work performed by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is guaranteed for 90 days from the date of service completion.</w:t>
      </w:r>
      <w:r>
        <w:br/>
      </w:r>
      <w:r>
        <w:t xml:space="preserve">6. Please ensure that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receives access to all relevant equipment logs for future maintenance planning.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Rajesh Sharma, M.Sc. Biomedical Engineering</w:t>
      </w:r>
    </w:p>
    <w:p>
      <w:pPr>
        <w:pStyle w:val="BodyText"/>
      </w:pPr>
      <w:r>
        <w:t xml:space="preserve">Lead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t xml:space="preserve">Advanced Biomedical Solutions Pvt.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choosing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services. We are committed to ensuring the highest standards of medical equipment safety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p>
      <w:pPr>
        <w:pStyle w:val="BodyText"/>
      </w:pPr>
      <w:r>
        <w:t xml:space="preserve">Advanced Biomedical Solutions Pvt. Ltd. |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| www.abs-biomed.com.np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2026-10-10T07:58:19Z</dcterms:created>
  <dcterms:modified xsi:type="dcterms:W3CDTF">2026-10-10T07:58:19Z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