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uckland-biomed-solutions-ltd."/>
    <w:p>
      <w:pPr>
        <w:pStyle w:val="Heading1"/>
      </w:pPr>
      <w:r>
        <w:t xml:space="preserve">Auckland BioMed Solutions Ltd.</w:t>
      </w:r>
    </w:p>
    <w:p>
      <w:pPr>
        <w:pStyle w:val="FirstParagraph"/>
      </w:pPr>
      <w:r>
        <w:t xml:space="preserve">Level 4, 123 Medical Drive</w:t>
      </w:r>
    </w:p>
    <w:p>
      <w:pPr>
        <w:pStyle w:val="BodyText"/>
      </w:pPr>
      <w:r>
        <w:t xml:space="preserve">Ponsonby, Auckland 1011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9 555 0123</w:t>
      </w:r>
    </w:p>
    <w:p>
      <w:pPr>
        <w:pStyle w:val="BodyText"/>
      </w:pPr>
      <w:r>
        <w:t xml:space="preserve">Email: accounts@aucklandbiomed.co.nz</w:t>
      </w:r>
    </w:p>
    <w:p>
      <w:pPr>
        <w:pStyle w:val="BodyText"/>
      </w:pPr>
      <w:r>
        <w:t xml:space="preserve">BNZ Account: 02-0123-0456789-00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AUK-BME-2023-Q4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Auckland City Hospital Trust</w:t>
      </w:r>
    </w:p>
    <w:p>
      <w:pPr>
        <w:pStyle w:val="BodyText"/>
      </w:pPr>
      <w:r>
        <w:t xml:space="preserve">Attention: Procurement Department</w:t>
      </w:r>
    </w:p>
    <w:p>
      <w:pPr>
        <w:pStyle w:val="BodyText"/>
      </w:pPr>
      <w:r>
        <w:t xml:space="preserve">2 Park Road</w:t>
      </w:r>
    </w:p>
    <w:p>
      <w:pPr>
        <w:pStyle w:val="BodyText"/>
      </w:pPr>
      <w:r>
        <w:t xml:space="preserve">Grafton, Auckland 1023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ABN: 12 345 678 901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 Consultation &amp; Compliance Audit</w:t>
            </w:r>
            <w:r>
              <w:br/>
            </w:r>
            <w:r>
              <w:t xml:space="preserve">Comprehensive review of imaging equipment compliance with New Zealand Health and Safety at Work Act 2015 standards. Includes risk assessment and regulatory alignment for Auckland facility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Preventative Maintenance of MRI Systems</w:t>
            </w:r>
            <w:r>
              <w:br/>
            </w:r>
            <w:r>
              <w:t xml:space="preserve">Scheduled maintenance and calibration of 3T MRI units. Ensures optimal performance and patient safety in accordance with New Zealand medical device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 Technical Support</w:t>
            </w:r>
            <w:r>
              <w:br/>
            </w:r>
            <w:r>
              <w:t xml:space="preserve">On-site troubleshooting and repair of patient monitoring systems in Auckland intensive care units. Includes parts replacement and system validation.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Device Safety Testing</w:t>
            </w:r>
            <w:r>
              <w:br/>
            </w:r>
            <w:r>
              <w:t xml:space="preserve">Electrical safety testing and performance verification of critical care equipment. Documentation provided for New Zealand healthcare accreditation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for Clinical Staff</w:t>
            </w:r>
            <w:r>
              <w:br/>
            </w:r>
            <w:r>
              <w:t xml:space="preserve">Workshop on proper usage and basic troubleshooting of biomedical equipment. Delivered by certified Biomedical Engineer in Auckland.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NZD 14,300.00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NZD 2,145.00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NZD 16,445.00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interest charges at 1.5% per month.</w:t>
      </w:r>
    </w:p>
    <w:p>
      <w:pPr>
        <w:pStyle w:val="BodyText"/>
      </w:pPr>
      <w:r>
        <w:t xml:space="preserve">2. All services are provided by qualified Biomedical Engineers registered in New Zealand.</w:t>
      </w:r>
    </w:p>
    <w:p>
      <w:pPr>
        <w:pStyle w:val="BodyText"/>
      </w:pPr>
      <w:r>
        <w:t xml:space="preserve">3. Auckland BioMed Solutions Ltd. complies with all relevant New Zealand health and safety regulations.</w:t>
      </w:r>
    </w:p>
    <w:p>
      <w:pPr>
        <w:pStyle w:val="BodyText"/>
      </w:pPr>
      <w:r>
        <w:t xml:space="preserve">4. Please include the invoice number as reference when making payment.</w:t>
      </w:r>
    </w:p>
    <w:p>
      <w:pPr>
        <w:pStyle w:val="BodyText"/>
      </w:pPr>
      <w:r>
        <w:t xml:space="preserve">5. For any queries regarding this invoice, please contact our accounts department.</w:t>
      </w:r>
    </w:p>
    <w:bookmarkEnd w:id="23"/>
    <w:p>
      <w:pPr>
        <w:pStyle w:val="BodyText"/>
      </w:pPr>
      <w:r>
        <w:t xml:space="preserve">Thank you for your business. Auckland BioMed Solutions Ltd. is committed to providing exceptional biomedical engineering services in New Zealand Auckland and beyond.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2026-10-10T02:44:30Z</dcterms:created>
  <dcterms:modified xsi:type="dcterms:W3CDTF">2026-10-10T02:44:30Z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