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pex-biomedical-solutions"/>
    <w:p>
      <w:pPr>
        <w:pStyle w:val="Heading1"/>
      </w:pPr>
      <w:r>
        <w:t xml:space="preserve">Apex Biomedical Solutions</w:t>
      </w:r>
    </w:p>
    <w:p>
      <w:pPr>
        <w:pStyle w:val="FirstParagraph"/>
      </w:pPr>
      <w:r>
        <w:t xml:space="preserve">Professional Biomedical Engineering Services</w:t>
      </w:r>
    </w:p>
    <w:p>
      <w:pPr>
        <w:pStyle w:val="BodyText"/>
      </w:pPr>
      <w:r>
        <w:t xml:space="preserve">Plot 142, Cadastral Zone A00, Central Business District</w:t>
      </w:r>
    </w:p>
    <w:p>
      <w:pPr>
        <w:pStyle w:val="BodyText"/>
      </w:pPr>
      <w:r>
        <w:t xml:space="preserve">Nigeria Abuja, FCT</w:t>
      </w:r>
    </w:p>
    <w:p>
      <w:pPr>
        <w:pStyle w:val="BodyText"/>
      </w:pPr>
      <w:r>
        <w:t xml:space="preserve">Tel: +234 9 123 456 7890 | Email: billing@apexbiomed.ng</w:t>
      </w:r>
    </w:p>
    <w:p>
      <w:pPr>
        <w:pStyle w:val="BodyText"/>
      </w:pPr>
      <w:r>
        <w:t xml:space="preserve">TIN: 12345678-0001</w:t>
      </w:r>
    </w:p>
    <w:bookmarkEnd w:id="20"/>
    <w:bookmarkStart w:id="21" w:name="invoice"/>
    <w:p>
      <w:pPr>
        <w:pStyle w:val="Heading2"/>
      </w:pPr>
      <w:r>
        <w:t xml:space="preserve">INVOICE</w:t>
      </w:r>
    </w:p>
    <w:p>
      <w:pPr>
        <w:pStyle w:val="FirstParagraph"/>
      </w:pPr>
      <w:r>
        <w:t xml:space="preserve">Official Tax Invoice</w:t>
      </w:r>
    </w:p>
    <w:bookmarkEnd w:id="21"/>
    <w:bookmarkStart w:id="22" w:name="bill-to"/>
    <w:p>
      <w:pPr>
        <w:pStyle w:val="Heading3"/>
      </w:pPr>
      <w:r>
        <w:t xml:space="preserve">Bill To:</w:t>
      </w:r>
    </w:p>
    <w:p>
      <w:pPr>
        <w:pStyle w:val="FirstParagraph"/>
      </w:pPr>
      <w:r>
        <w:rPr>
          <w:bCs/>
          <w:b/>
        </w:rPr>
        <w:t xml:space="preserve">Abuja Central General Hospital</w:t>
      </w:r>
    </w:p>
    <w:p>
      <w:pPr>
        <w:pStyle w:val="BodyText"/>
      </w:pPr>
      <w:r>
        <w:t xml:space="preserve">Procurement Department</w:t>
      </w:r>
    </w:p>
    <w:p>
      <w:pPr>
        <w:pStyle w:val="BodyText"/>
      </w:pPr>
      <w:r>
        <w:t xml:space="preserve">Plot 132, Ahmadu Bello Way</w:t>
      </w:r>
    </w:p>
    <w:p>
      <w:pPr>
        <w:pStyle w:val="BodyText"/>
      </w:pPr>
      <w:r>
        <w:t xml:space="preserve">Nigeria Abuja, FCT</w:t>
      </w:r>
    </w:p>
    <w:p>
      <w:pPr>
        <w:pStyle w:val="BodyText"/>
      </w:pPr>
      <w:r>
        <w:t xml:space="preserve">Attn: Chief Medical Director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ABS-2023-INV-089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 October 20, 2023</w:t>
      </w:r>
    </w:p>
    <w:p>
      <w:pPr>
        <w:pStyle w:val="BodyText"/>
      </w:pPr>
      <w:r>
        <w:rPr>
          <w:bCs/>
          <w:b/>
        </w:rPr>
        <w:t xml:space="preserve">Payment Method:</w:t>
      </w:r>
      <w:r>
        <w:t xml:space="preserve"> </w:t>
      </w:r>
      <w:r>
        <w:t xml:space="preserve">Bank Transfer</w:t>
      </w:r>
    </w:p>
    <w:bookmarkEnd w:id="23"/>
    <w:p>
      <w:pPr>
        <w:pStyle w:val="BodyText"/>
      </w:pPr>
      <w:r>
        <w:t xml:space="preserve">Dear Sir/Madam,</w:t>
      </w:r>
    </w:p>
    <w:p>
      <w:pPr>
        <w:pStyle w:val="BodyText"/>
      </w:pPr>
      <w:r>
        <w:t xml:space="preserve">This document serves as the official</w:t>
      </w:r>
      <w:r>
        <w:t xml:space="preserve"> </w:t>
      </w:r>
      <w:r>
        <w:rPr>
          <w:bCs/>
          <w:b/>
        </w:rPr>
        <w:t xml:space="preserve">Invoice</w:t>
      </w:r>
      <w:r>
        <w:t xml:space="preserve"> </w:t>
      </w:r>
      <w:r>
        <w:t xml:space="preserve">for the specialized technical services rendered by our team of certified</w:t>
      </w:r>
      <w:r>
        <w:t xml:space="preserve"> </w:t>
      </w:r>
      <w:r>
        <w:rPr>
          <w:bCs/>
          <w:b/>
        </w:rPr>
        <w:t xml:space="preserve">Biomedical Engineer</w:t>
      </w:r>
      <w:r>
        <w:t xml:space="preserve"> </w:t>
      </w:r>
      <w:r>
        <w:t xml:space="preserve">professionals. These services were executed in strict accordance with the technical specifications agreed upon for the maintenance and calibration of critical medical equipment located at your facility in</w:t>
      </w:r>
      <w:r>
        <w:t xml:space="preserve"> </w:t>
      </w:r>
      <w:r>
        <w:rPr>
          <w:bCs/>
          <w:b/>
        </w:rPr>
        <w:t xml:space="preserve">Nigeria Abuja</w:t>
      </w:r>
      <w:r>
        <w:t xml:space="preserve">.</w:t>
      </w:r>
    </w:p>
    <w:p>
      <w:pPr>
        <w:pStyle w:val="BodyText"/>
      </w:pPr>
      <w:r>
        <w:t xml:space="preserve">As a leading provider of healthcare technology solutions, our</w:t>
      </w:r>
      <w:r>
        <w:t xml:space="preserve"> </w:t>
      </w:r>
      <w:r>
        <w:rPr>
          <w:bCs/>
          <w:b/>
        </w:rPr>
        <w:t xml:space="preserve">Biomedical Engineer</w:t>
      </w:r>
      <w:r>
        <w:t xml:space="preserve"> </w:t>
      </w:r>
      <w:r>
        <w:t xml:space="preserve">staff ensured that all diagnostic and therapeutic devices met the rigorous safety standards required by the Federal Ministry of Health and international regulatory bodies. The work detailed below reflects our commitment to maintaining high operational uptime for medical devices essential to patient care in the Federal Capital Territory.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Preventive Maintenance of MRI Scanner</w:t>
            </w:r>
            <w:r>
              <w:br/>
            </w:r>
            <w:r>
              <w:t xml:space="preserve">Comprehensive inspection, calibration, and software update of the 1.5T MRI Unit. Performed by a senior</w:t>
            </w:r>
            <w:r>
              <w:t xml:space="preserve"> </w:t>
            </w:r>
            <w:r>
              <w:rPr>
                <w:bCs/>
                <w:b/>
              </w:rPr>
              <w:t xml:space="preserve">Biomedical Engineer</w:t>
            </w:r>
            <w:r>
              <w:t xml:space="preserve"> </w:t>
            </w:r>
            <w:r>
              <w:t xml:space="preserve">to ensure image quality and patient safety compliance.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Calibration of Patient Monitors</w:t>
            </w:r>
            <w:r>
              <w:br/>
            </w:r>
            <w:r>
              <w:t xml:space="preserve">Electrical safety testing and physiological parameter calibration for 10 ICU patient monitors. Includes replacement of faulty sensors and battery checks.</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Repair of X-Ray Imaging System</w:t>
            </w:r>
            <w:r>
              <w:br/>
            </w:r>
            <w:r>
              <w:t xml:space="preserve">Diagnostic troubleshooting and repair of the tube housing assembly on the Digital Radiography unit. Includes labor by a specialized</w:t>
            </w:r>
            <w:r>
              <w:t xml:space="preserve"> </w:t>
            </w:r>
            <w:r>
              <w:rPr>
                <w:bCs/>
                <w:b/>
              </w:rPr>
              <w:t xml:space="preserve">Biomedical Engineer</w:t>
            </w:r>
            <w:r>
              <w:t xml:space="preserve"> </w:t>
            </w:r>
            <w:r>
              <w:t xml:space="preserve">and disposal of hazardous components.</w:t>
            </w:r>
          </w:p>
        </w:tc>
        <w:tc>
          <w:tcPr/>
          <w:p>
            <w:pPr>
              <w:pStyle w:val="Compact"/>
              <w:jc w:val="left"/>
            </w:pPr>
            <w:r>
              <w:t xml:space="preserve">1</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4</w:t>
            </w:r>
          </w:p>
        </w:tc>
        <w:tc>
          <w:tcPr/>
          <w:p>
            <w:pPr>
              <w:pStyle w:val="Compact"/>
              <w:jc w:val="left"/>
            </w:pPr>
            <w:r>
              <w:rPr>
                <w:bCs/>
                <w:b/>
              </w:rPr>
              <w:t xml:space="preserve">Installation of Anesthesia Workstations</w:t>
            </w:r>
            <w:r>
              <w:br/>
            </w:r>
            <w:r>
              <w:t xml:space="preserve">Site preparation, installation, and functional testing of 2 new anesthesia machines. Includes staff training for the nursing team in</w:t>
            </w:r>
            <w:r>
              <w:t xml:space="preserve"> </w:t>
            </w:r>
            <w:r>
              <w:rPr>
                <w:bCs/>
                <w:b/>
              </w:rPr>
              <w:t xml:space="preserve">Nigeria Abuja</w:t>
            </w:r>
            <w:r>
              <w:t xml:space="preserve">.</w:t>
            </w:r>
          </w:p>
        </w:tc>
        <w:tc>
          <w:tcPr/>
          <w:p>
            <w:pPr>
              <w:pStyle w:val="Compact"/>
              <w:jc w:val="left"/>
            </w:pPr>
            <w:r>
              <w:t xml:space="preserve">2</w:t>
            </w:r>
          </w:p>
        </w:tc>
        <w:tc>
          <w:tcPr/>
          <w:p>
            <w:pPr>
              <w:pStyle w:val="Compact"/>
              <w:jc w:val="left"/>
            </w:pPr>
            <w:r>
              <w:t xml:space="preserve">175,000.00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Emergency Generator Load Bank Testing</w:t>
            </w:r>
            <w:r>
              <w:br/>
            </w:r>
            <w:r>
              <w:t xml:space="preserve">Testing of the backup power supply system to ensure uninterrupted power to critical life-support equipment during grid failure.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p>
      <w:pPr>
        <w:pStyle w:val="BodyText"/>
      </w:pPr>
      <w:r>
        <w:t xml:space="preserve">Subtotal:</w:t>
      </w:r>
      <w:r>
        <w:t xml:space="preserve"> </w:t>
      </w:r>
      <w:r>
        <w:t xml:space="preserve">NGN 1,500,000.00</w:t>
      </w:r>
    </w:p>
    <w:p>
      <w:pPr>
        <w:pStyle w:val="BodyText"/>
      </w:pPr>
      <w:r>
        <w:t xml:space="preserve">VAT (7.5%):</w:t>
      </w:r>
      <w:r>
        <w:t xml:space="preserve"> </w:t>
      </w:r>
      <w:r>
        <w:t xml:space="preserve">NGN 112,500.00</w:t>
      </w:r>
    </w:p>
    <w:p>
      <w:pPr>
        <w:pStyle w:val="BodyText"/>
      </w:pPr>
      <w:r>
        <w:t xml:space="preserve">Discount (Early Payment):</w:t>
      </w:r>
      <w:r>
        <w:t xml:space="preserve"> </w:t>
      </w:r>
      <w:r>
        <w:t xml:space="preserve">- NGN 0.00</w:t>
      </w:r>
    </w:p>
    <w:p>
      <w:pPr>
        <w:pStyle w:val="BodyText"/>
      </w:pPr>
      <w:r>
        <w:t xml:space="preserve">TOTAL DUE:</w:t>
      </w:r>
      <w:r>
        <w:t xml:space="preserve"> </w:t>
      </w:r>
      <w:r>
        <w:t xml:space="preserve">NGN 1,612,500.00</w:t>
      </w:r>
    </w:p>
    <w:bookmarkStart w:id="24" w:name="payment-instructions-terms"/>
    <w:p>
      <w:pPr>
        <w:pStyle w:val="Heading4"/>
      </w:pPr>
      <w:r>
        <w:t xml:space="preserve">Payment Instructions &amp; Terms</w:t>
      </w:r>
    </w:p>
    <w:p>
      <w:pPr>
        <w:pStyle w:val="FirstParagraph"/>
      </w:pPr>
      <w:r>
        <w:rPr>
          <w:bCs/>
          <w:b/>
        </w:rPr>
        <w:t xml:space="preserve">Bank Name:</w:t>
      </w:r>
      <w:r>
        <w:t xml:space="preserve"> </w:t>
      </w:r>
      <w:r>
        <w:t xml:space="preserve">First Bank of Nigeria</w:t>
      </w:r>
      <w:r>
        <w:br/>
      </w:r>
      <w:r>
        <w:rPr>
          <w:bCs/>
          <w:b/>
        </w:rPr>
        <w:t xml:space="preserve">Account Name:</w:t>
      </w:r>
      <w:r>
        <w:t xml:space="preserve"> </w:t>
      </w:r>
      <w:r>
        <w:t xml:space="preserve">Apex Biomedical Solutions Ltd</w:t>
      </w:r>
      <w:r>
        <w:br/>
      </w:r>
      <w:r>
        <w:rPr>
          <w:bCs/>
          <w:b/>
        </w:rPr>
        <w:t xml:space="preserve">Account Number:</w:t>
      </w:r>
      <w:r>
        <w:t xml:space="preserve"> </w:t>
      </w:r>
      <w:r>
        <w:t xml:space="preserve">0123456789</w:t>
      </w:r>
      <w:r>
        <w:br/>
      </w:r>
      <w:r>
        <w:rPr>
          <w:bCs/>
          <w:b/>
        </w:rPr>
        <w:t xml:space="preserve">Branch:</w:t>
      </w:r>
      <w:r>
        <w:t xml:space="preserve"> </w:t>
      </w:r>
      <w:r>
        <w:t xml:space="preserve">Central Business District,</w:t>
      </w:r>
      <w:r>
        <w:t xml:space="preserve"> </w:t>
      </w:r>
      <w:r>
        <w:rPr>
          <w:bCs/>
          <w:b/>
        </w:rPr>
        <w:t xml:space="preserve">Nigeria Abuja</w:t>
      </w:r>
    </w:p>
    <w:p>
      <w:pPr>
        <w:pStyle w:val="BodyText"/>
      </w:pPr>
      <w:r>
        <w:t xml:space="preserve">Please reference the</w:t>
      </w:r>
      <w:r>
        <w:t xml:space="preserve"> </w:t>
      </w:r>
      <w:r>
        <w:rPr>
          <w:bCs/>
          <w:b/>
        </w:rPr>
        <w:t xml:space="preserve">Invoice</w:t>
      </w:r>
      <w:r>
        <w:t xml:space="preserve"> </w:t>
      </w:r>
      <w:r>
        <w:t xml:space="preserve">number (ABS-2023-INV-089) in your payment remarks. Payment is due within 30 days of the invoice date. Late payments may incur a penalty of 2% per month.</w:t>
      </w:r>
    </w:p>
    <w:p>
      <w:pPr>
        <w:pStyle w:val="BodyText"/>
      </w:pPr>
      <w:r>
        <w:t xml:space="preserve">This</w:t>
      </w:r>
      <w:r>
        <w:t xml:space="preserve"> </w:t>
      </w:r>
      <w:r>
        <w:rPr>
          <w:bCs/>
          <w:b/>
        </w:rPr>
        <w:t xml:space="preserve">Invoice</w:t>
      </w:r>
      <w:r>
        <w:t xml:space="preserve"> </w:t>
      </w:r>
      <w:r>
        <w:t xml:space="preserve">confirms that all services were performed by a qualified</w:t>
      </w:r>
      <w:r>
        <w:t xml:space="preserve"> </w:t>
      </w:r>
      <w:r>
        <w:rPr>
          <w:bCs/>
          <w:b/>
        </w:rPr>
        <w:t xml:space="preserve">Biomedical Engineer</w:t>
      </w:r>
      <w:r>
        <w:t xml:space="preserve"> </w:t>
      </w:r>
      <w:r>
        <w:t xml:space="preserve">holding valid registration with the Council for the Regulation of Engineering in Nigeria (COREN). We guarantee all workmanship for a period of 90 days from the date of service completion.</w:t>
      </w:r>
    </w:p>
    <w:bookmarkEnd w:id="24"/>
    <w:bookmarkStart w:id="25" w:name="technical-compliance-statement"/>
    <w:p>
      <w:pPr>
        <w:pStyle w:val="Heading4"/>
      </w:pPr>
      <w:r>
        <w:t xml:space="preserve">Technical Compliance Statement</w:t>
      </w:r>
    </w:p>
    <w:p>
      <w:pPr>
        <w:pStyle w:val="FirstParagraph"/>
      </w:pPr>
      <w:r>
        <w:t xml:space="preserve">All equipment serviced under this</w:t>
      </w:r>
      <w:r>
        <w:t xml:space="preserve"> </w:t>
      </w:r>
      <w:r>
        <w:rPr>
          <w:bCs/>
          <w:b/>
        </w:rPr>
        <w:t xml:space="preserve">Invoice</w:t>
      </w:r>
      <w:r>
        <w:t xml:space="preserve"> </w:t>
      </w:r>
      <w:r>
        <w:t xml:space="preserve">has been tested against the IEC 60601-1 safety standards. The</w:t>
      </w:r>
      <w:r>
        <w:t xml:space="preserve"> </w:t>
      </w:r>
      <w:r>
        <w:rPr>
          <w:bCs/>
          <w:b/>
        </w:rPr>
        <w:t xml:space="preserve">Biomedical Engineer</w:t>
      </w:r>
      <w:r>
        <w:t xml:space="preserve"> </w:t>
      </w:r>
      <w:r>
        <w:t xml:space="preserve">responsible for this project has updated the hospital's asset management log with the current calibration status of all devices. This documentation is vital for your upcoming accreditation review in</w:t>
      </w:r>
      <w:r>
        <w:t xml:space="preserve"> </w:t>
      </w:r>
      <w:r>
        <w:rPr>
          <w:bCs/>
          <w:b/>
        </w:rPr>
        <w:t xml:space="preserve">Nigeria Abuja</w:t>
      </w:r>
      <w:r>
        <w:t xml:space="preserve">.</w:t>
      </w:r>
    </w:p>
    <w:bookmarkEnd w:id="25"/>
    <w:p>
      <w:pPr>
        <w:pStyle w:val="BodyText"/>
      </w:pPr>
      <w:r>
        <w:rPr>
          <w:bCs/>
          <w:b/>
        </w:rPr>
        <w:t xml:space="preserve">Authorized By (Service Provider)</w:t>
      </w:r>
    </w:p>
    <w:p>
      <w:pPr>
        <w:pStyle w:val="BodyText"/>
      </w:pPr>
      <w:r>
        <w:t xml:space="preserve">Engr. Ibrahim Musa</w:t>
      </w:r>
    </w:p>
    <w:p>
      <w:pPr>
        <w:pStyle w:val="BodyText"/>
      </w:pPr>
      <w:r>
        <w:t xml:space="preserve">Lead Biomedical Engineer</w:t>
      </w:r>
    </w:p>
    <w:p>
      <w:pPr>
        <w:pStyle w:val="BodyText"/>
      </w:pPr>
      <w:r>
        <w:t xml:space="preserve">Apex Biomedical Solutions</w:t>
      </w:r>
    </w:p>
    <w:p>
      <w:pPr>
        <w:pStyle w:val="BodyText"/>
      </w:pPr>
      <w:r>
        <w:rPr>
          <w:bCs/>
          <w:b/>
        </w:rPr>
        <w:t xml:space="preserve">Received By (Client)</w:t>
      </w:r>
    </w:p>
    <w:p>
      <w:pPr>
        <w:pStyle w:val="BodyText"/>
      </w:pPr>
      <w:r>
        <w:t xml:space="preserve">________________________</w:t>
      </w:r>
    </w:p>
    <w:p>
      <w:pPr>
        <w:pStyle w:val="BodyText"/>
      </w:pPr>
      <w:r>
        <w:t xml:space="preserve">Name &amp; Signature</w:t>
      </w:r>
    </w:p>
    <w:p>
      <w:pPr>
        <w:pStyle w:val="BodyText"/>
      </w:pPr>
      <w:r>
        <w:t xml:space="preserve">Date</w:t>
      </w:r>
    </w:p>
    <w:p>
      <w:pPr>
        <w:pStyle w:val="BodyText"/>
      </w:pPr>
      <w:r>
        <w:t xml:space="preserve">Thank you for choosing Apex Biomedical Solutions for your healthcare technology needs in Nigeria Abuja.</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