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pex-biomedical-solutions"/>
    <w:p>
      <w:pPr>
        <w:pStyle w:val="Heading1"/>
      </w:pPr>
      <w:r>
        <w:t xml:space="preserve">Apex Biomedical Solutions</w:t>
      </w:r>
    </w:p>
    <w:p>
      <w:pPr>
        <w:pStyle w:val="FirstParagraph"/>
      </w:pPr>
      <w:r>
        <w:rPr>
          <w:bCs/>
          <w:b/>
        </w:rPr>
        <w:t xml:space="preserve">Lead Biomedical Engineer:</w:t>
      </w:r>
      <w:r>
        <w:t xml:space="preserve"> </w:t>
      </w:r>
      <w:r>
        <w:t xml:space="preserve">Engr. Ahmed Khan</w:t>
      </w:r>
    </w:p>
    <w:p>
      <w:pPr>
        <w:pStyle w:val="BodyText"/>
      </w:pPr>
      <w:r>
        <w:t xml:space="preserve">Office 402, Techno City Plaza, I.I. Chundrigar Road</w:t>
      </w:r>
    </w:p>
    <w:p>
      <w:pPr>
        <w:pStyle w:val="BodyText"/>
      </w:pPr>
      <w:r>
        <w:t xml:space="preserve">Clifton, Karachi, Sindh, Pakistan</w:t>
      </w:r>
    </w:p>
    <w:p>
      <w:pPr>
        <w:pStyle w:val="BodyText"/>
      </w:pPr>
      <w:r>
        <w:t xml:space="preserve">Phone: +92-21-3588-XXXX</w:t>
      </w:r>
    </w:p>
    <w:p>
      <w:pPr>
        <w:pStyle w:val="BodyText"/>
      </w:pPr>
      <w:r>
        <w:t xml:space="preserve">Email: billing@apexbiomedical.pk</w:t>
      </w:r>
    </w:p>
    <w:p>
      <w:pPr>
        <w:pStyle w:val="BodyText"/>
      </w:pPr>
      <w:r>
        <w:t xml:space="preserve">NTN: 1234567-8</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City Care Hospital &amp; Diagnostic Center</w:t>
      </w:r>
    </w:p>
    <w:p>
      <w:pPr>
        <w:pStyle w:val="BodyText"/>
      </w:pPr>
      <w:r>
        <w:t xml:space="preserve">Attn: Procurement Department</w:t>
      </w:r>
    </w:p>
    <w:p>
      <w:pPr>
        <w:pStyle w:val="BodyText"/>
      </w:pPr>
      <w:r>
        <w:t xml:space="preserve">14-B, Shahrah-e-Faisal</w:t>
      </w:r>
    </w:p>
    <w:p>
      <w:pPr>
        <w:pStyle w:val="BodyText"/>
      </w:pPr>
      <w:r>
        <w:t xml:space="preserve">Karachi, Sindh, Pakistan</w:t>
      </w:r>
    </w:p>
    <w:bookmarkEnd w:id="22"/>
    <w:p>
      <w:pPr>
        <w:pStyle w:val="BodyText"/>
      </w:pPr>
      <w:r>
        <w:rPr>
          <w:bCs/>
          <w:b/>
        </w:rPr>
        <w:t xml:space="preserve">Invoice Number:</w:t>
      </w:r>
      <w:r>
        <w:t xml:space="preserve"> </w:t>
      </w:r>
      <w:r>
        <w:t xml:space="preserve">INV-KHI-2023-089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 01, 2023 - Oct 20, 2023</w:t>
      </w:r>
    </w:p>
    <w:bookmarkStart w:id="23" w:name="scope-of-work-description"/>
    <w:p>
      <w:pPr>
        <w:pStyle w:val="Heading3"/>
      </w:pPr>
      <w:r>
        <w:t xml:space="preserve">Scope of Work Description</w:t>
      </w:r>
    </w:p>
    <w:p>
      <w:pPr>
        <w:pStyle w:val="FirstParagraph"/>
      </w:pPr>
      <w:r>
        <w:t xml:space="preserve">This invoice represents the professional fees charged by a certified Biomedical Engineer for the comprehensive maintenance, calibration, and safety inspection of medical equipment located at the client's facility in Karachi. In accordance with the regulations set forth by the Pakistan Medical and Dental Council (PMDC) and the Sindh Healthcare Commission, these services ensure that all diagnostic and therapeutic devices are operating within safe and accurate parameters. The work was performed on-site to minimize downtime for critical care units.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Preventive Maintenance of ICU Ventilators:</w:t>
            </w:r>
            <w:r>
              <w:t xml:space="preserve"> </w:t>
            </w:r>
            <w:r>
              <w:t xml:space="preserve">Detailed inspection of pressure sensors, flow meters, and battery backups for 5 ICU ventilators. Calibration performed using NIST-traceable standards to ensure patient safety.</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Electrical Safety Testing (EST):</w:t>
            </w:r>
            <w:r>
              <w:t xml:space="preserve"> </w:t>
            </w:r>
            <w:r>
              <w:t xml:space="preserve">Leakage current testing and earth continuity checks for 10 patient monitors and infusion pumps in the Emergency Department. Compliance with IEC 60601-1 standards.</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Calibration of Defibrillators:</w:t>
            </w:r>
            <w:r>
              <w:t xml:space="preserve"> </w:t>
            </w:r>
            <w:r>
              <w:t xml:space="preserve">Energy output verification and waveform analysis for 3 manual defibrillators. Replacement of expired internal batteries and electrode pads testing.</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4</w:t>
            </w:r>
          </w:p>
        </w:tc>
        <w:tc>
          <w:tcPr/>
          <w:p>
            <w:pPr>
              <w:pStyle w:val="Compact"/>
              <w:jc w:val="left"/>
            </w:pPr>
            <w:r>
              <w:rPr>
                <w:bCs/>
                <w:b/>
              </w:rPr>
              <w:t xml:space="preserve">Biomedical Engineering Consultation:</w:t>
            </w:r>
            <w:r>
              <w:t xml:space="preserve"> </w:t>
            </w:r>
            <w:r>
              <w:t xml:space="preserve">On-site assessment of the hospital's biomedical asset management system. Recommendations for upgrading legacy equipment in the Radiology department to meet current Karachi health regulations.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Repair of ECG Machines:</w:t>
            </w:r>
            <w:r>
              <w:t xml:space="preserve"> </w:t>
            </w:r>
            <w:r>
              <w:t xml:space="preserve">Troubleshooting and repair of analog-to-digital conversion errors in 2 ECG machines. Replacement of faulty lead wires and calibration of heart rate algorithms.</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bl>
    <w:p>
      <w:pPr>
        <w:pStyle w:val="BodyText"/>
      </w:pPr>
      <w:r>
        <w:t xml:space="preserve">Subtotal:</w:t>
      </w:r>
      <w:r>
        <w:t xml:space="preserve"> </w:t>
      </w:r>
      <w:r>
        <w:t xml:space="preserve">PKR 187,000.00</w:t>
      </w:r>
    </w:p>
    <w:p>
      <w:pPr>
        <w:pStyle w:val="BodyText"/>
      </w:pPr>
      <w:r>
        <w:t xml:space="preserve">Discount (Early Bird):</w:t>
      </w:r>
      <w:r>
        <w:t xml:space="preserve"> </w:t>
      </w:r>
      <w:r>
        <w:t xml:space="preserve">- PKR 5,000.00</w:t>
      </w:r>
    </w:p>
    <w:p>
      <w:pPr>
        <w:pStyle w:val="BodyText"/>
      </w:pPr>
      <w:r>
        <w:t xml:space="preserve">Sales Tax (17%):</w:t>
      </w:r>
      <w:r>
        <w:t xml:space="preserve"> </w:t>
      </w:r>
      <w:r>
        <w:t xml:space="preserve">PKR 30,690.00</w:t>
      </w:r>
    </w:p>
    <w:p>
      <w:pPr>
        <w:pStyle w:val="BodyText"/>
      </w:pPr>
      <w:r>
        <w:t xml:space="preserve">TOTAL DUE:</w:t>
      </w:r>
      <w:r>
        <w:t xml:space="preserve"> </w:t>
      </w:r>
      <w:r>
        <w:t xml:space="preserve">PKR 212,690.00</w:t>
      </w:r>
    </w:p>
    <w:bookmarkStart w:id="24"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Pakistani Rupees (PKR).</w:t>
      </w:r>
    </w:p>
    <w:p>
      <w:pPr>
        <w:numPr>
          <w:ilvl w:val="0"/>
          <w:numId w:val="1001"/>
        </w:numPr>
        <w:pStyle w:val="Compact"/>
      </w:pPr>
      <w:r>
        <w:rPr>
          <w:bCs/>
          <w:b/>
        </w:rPr>
        <w:t xml:space="preserve">Payment Method:</w:t>
      </w:r>
      <w:r>
        <w:t xml:space="preserve"> </w:t>
      </w:r>
      <w:r>
        <w:t xml:space="preserve">Payment can be made via Bank Transfer (IBFT) or Demand Draft.</w:t>
      </w:r>
    </w:p>
    <w:p>
      <w:pPr>
        <w:numPr>
          <w:ilvl w:val="0"/>
          <w:numId w:val="1001"/>
        </w:numPr>
        <w:pStyle w:val="Compact"/>
      </w:pPr>
      <w:r>
        <w:rPr>
          <w:bCs/>
          <w:b/>
        </w:rPr>
        <w:t xml:space="preserve">Bank Details:</w:t>
      </w:r>
      <w:r>
        <w:t xml:space="preserve"> </w:t>
      </w:r>
      <w:r>
        <w:t xml:space="preserve">Meezan Bank Limited, Clifton Branch, Karachi. Account Title: Apex Biomedical Solutions. Account No: 0123456789012.</w:t>
      </w:r>
    </w:p>
    <w:p>
      <w:pPr>
        <w:numPr>
          <w:ilvl w:val="0"/>
          <w:numId w:val="1001"/>
        </w:numPr>
        <w:pStyle w:val="Compact"/>
      </w:pPr>
      <w:r>
        <w:rPr>
          <w:bCs/>
          <w:b/>
        </w:rPr>
        <w:t xml:space="preserve">Due Date:</w:t>
      </w:r>
      <w:r>
        <w:t xml:space="preserve"> </w:t>
      </w:r>
      <w:r>
        <w:t xml:space="preserve">Payment is due within 30 days of the invoice date. Late payments may incur a penalty of 2% per month.</w:t>
      </w:r>
    </w:p>
    <w:p>
      <w:pPr>
        <w:numPr>
          <w:ilvl w:val="0"/>
          <w:numId w:val="1001"/>
        </w:numPr>
        <w:pStyle w:val="Compact"/>
      </w:pPr>
      <w:r>
        <w:rPr>
          <w:bCs/>
          <w:b/>
        </w:rPr>
        <w:t xml:space="preserve">Warranty:</w:t>
      </w:r>
      <w:r>
        <w:t xml:space="preserve"> </w:t>
      </w:r>
      <w:r>
        <w:t xml:space="preserve">All repairs and calibrations performed by our Biomedical Engineer are covered by a 90-day warranty on parts and labor.</w:t>
      </w:r>
    </w:p>
    <w:p>
      <w:pPr>
        <w:numPr>
          <w:ilvl w:val="0"/>
          <w:numId w:val="1001"/>
        </w:numPr>
        <w:pStyle w:val="Compact"/>
      </w:pPr>
      <w:r>
        <w:rPr>
          <w:bCs/>
          <w:b/>
        </w:rPr>
        <w:t xml:space="preserve">Regulatory Compliance:</w:t>
      </w:r>
      <w:r>
        <w:t xml:space="preserve"> </w:t>
      </w:r>
      <w:r>
        <w:t xml:space="preserve">This service report serves as documentation for regulatory audits in Pakistan.</w:t>
      </w:r>
    </w:p>
    <w:bookmarkEnd w:id="24"/>
    <w:bookmarkStart w:id="25" w:name="technical-notes"/>
    <w:p>
      <w:pPr>
        <w:pStyle w:val="Heading4"/>
      </w:pPr>
      <w:r>
        <w:t xml:space="preserve">Technical Notes:</w:t>
      </w:r>
    </w:p>
    <w:p>
      <w:pPr>
        <w:pStyle w:val="FirstParagraph"/>
      </w:pPr>
      <w:r>
        <w:t xml:space="preserve">The Biomedical Engineer has verified that all serviced equipment meets the safety standards required for clinical use in Pakistan. It is recommended that the hospital schedule the next round of preventive maintenance in April 2024. Please retain this invoice for your financial records and tax filing purposes.</w:t>
      </w:r>
    </w:p>
    <w:bookmarkEnd w:id="25"/>
    <w:p>
      <w:pPr>
        <w:pStyle w:val="BodyText"/>
      </w:pPr>
      <w:r>
        <w:rPr>
          <w:bCs/>
          <w:b/>
        </w:rPr>
        <w:t xml:space="preserve">Authorized Signature (Service Provider)</w:t>
      </w:r>
    </w:p>
    <w:p>
      <w:pPr>
        <w:pStyle w:val="BodyText"/>
      </w:pPr>
      <w:r>
        <w:t xml:space="preserve">Engr. Ahmed Khan</w:t>
      </w:r>
    </w:p>
    <w:p>
      <w:pPr>
        <w:pStyle w:val="BodyText"/>
      </w:pPr>
      <w:r>
        <w:t xml:space="preserve">Biomedical Engineer</w:t>
      </w:r>
    </w:p>
    <w:p>
      <w:pPr>
        <w:pStyle w:val="BodyText"/>
      </w:pPr>
      <w:r>
        <w:rPr>
          <w:bCs/>
          <w:b/>
        </w:rPr>
        <w:t xml:space="preserve">Received By (Client)</w:t>
      </w:r>
    </w:p>
    <w:p>
      <w:pPr>
        <w:pStyle w:val="BodyText"/>
      </w:pPr>
      <w:r>
        <w:t xml:space="preserve">Date: _______________</w:t>
      </w:r>
    </w:p>
    <w:p>
      <w:pPr>
        <w:pStyle w:val="BodyText"/>
      </w:pPr>
      <w:r>
        <w:t xml:space="preserve">Thank you for choosing Apex Biomedical Solutions for your medical equipment needs in Karachi.</w:t>
      </w:r>
    </w:p>
    <w:p>
      <w:pPr>
        <w:pStyle w:val="BodyText"/>
      </w:pPr>
      <w:r>
        <w:t xml:space="preserve">Ensuring precision, safety, and reliability in healthcare technology across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2026-10-10T02:12:21Z</dcterms:created>
  <dcterms:modified xsi:type="dcterms:W3CDTF">2026-10-10T02:12:21Z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