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Biomedical</w:t>
      </w:r>
      <w:r>
        <w:t xml:space="preserve"> </w:t>
      </w:r>
      <w:r>
        <w:t xml:space="preserve">Engineering</w:t>
      </w:r>
      <w:r>
        <w:t xml:space="preserve"> </w:t>
      </w:r>
      <w:r>
        <w:t xml:space="preserve">Services</w:t>
      </w:r>
      <w:r>
        <w:t xml:space="preserve"> </w:t>
      </w:r>
      <w:r>
        <w:t xml:space="preserve">-</w:t>
      </w:r>
      <w:r>
        <w:t xml:space="preserve"> </w:t>
      </w:r>
      <w:r>
        <w:t xml:space="preserve">Kampala,</w:t>
      </w:r>
      <w:r>
        <w:t xml:space="preserve"> </w:t>
      </w:r>
      <w:r>
        <w:t xml:space="preserve">Uganda</w:t>
      </w:r>
    </w:p>
    <w:bookmarkStart w:id="20" w:name="medtech-solutions-uganda-ltd."/>
    <w:p>
      <w:pPr>
        <w:pStyle w:val="Heading1"/>
      </w:pPr>
      <w:r>
        <w:t xml:space="preserve">MedTech Solutions Uganda Ltd.</w:t>
      </w:r>
    </w:p>
    <w:p>
      <w:pPr>
        <w:pStyle w:val="FirstParagraph"/>
      </w:pPr>
      <w:r>
        <w:rPr>
          <w:bCs/>
          <w:b/>
        </w:rPr>
        <w:t xml:space="preserve">Professional Biomedical Engineering Services</w:t>
      </w:r>
    </w:p>
    <w:p>
      <w:pPr>
        <w:pStyle w:val="BodyText"/>
      </w:pPr>
      <w:r>
        <w:t xml:space="preserve">Plot 45, Industrial Area, Kira Road</w:t>
      </w:r>
    </w:p>
    <w:p>
      <w:pPr>
        <w:pStyle w:val="BodyText"/>
      </w:pPr>
      <w:r>
        <w:t xml:space="preserve">Kampala, Uganda</w:t>
      </w:r>
    </w:p>
    <w:p>
      <w:pPr>
        <w:pStyle w:val="BodyText"/>
      </w:pPr>
      <w:r>
        <w:t xml:space="preserve">Tel: +256 414 123 456 | Email: billing@medtechuganda.co.ug</w:t>
      </w:r>
    </w:p>
    <w:p>
      <w:pPr>
        <w:pStyle w:val="BodyText"/>
      </w:pPr>
      <w:r>
        <w:t xml:space="preserve">URSB Registration: URSB/2018/12345 | TIN: 1234567890</w:t>
      </w:r>
    </w:p>
    <w:bookmarkEnd w:id="20"/>
    <w:bookmarkStart w:id="21" w:name="invoice"/>
    <w:p>
      <w:pPr>
        <w:pStyle w:val="Heading2"/>
      </w:pPr>
      <w:r>
        <w:t xml:space="preserve">INVOICE</w:t>
      </w:r>
    </w:p>
    <w:p>
      <w:pPr>
        <w:pStyle w:val="FirstParagraph"/>
      </w:pPr>
      <w:r>
        <w:t xml:space="preserve">Tax Invoice</w:t>
      </w:r>
    </w:p>
    <w:bookmarkEnd w:id="21"/>
    <w:bookmarkStart w:id="22" w:name="bill-to"/>
    <w:p>
      <w:pPr>
        <w:pStyle w:val="Heading3"/>
      </w:pPr>
      <w:r>
        <w:t xml:space="preserve">Bill To:</w:t>
      </w:r>
    </w:p>
    <w:p>
      <w:pPr>
        <w:pStyle w:val="FirstParagraph"/>
      </w:pPr>
      <w:r>
        <w:rPr>
          <w:bCs/>
          <w:b/>
        </w:rPr>
        <w:t xml:space="preserve">Mulago National Referral Hospital</w:t>
      </w:r>
    </w:p>
    <w:p>
      <w:pPr>
        <w:pStyle w:val="BodyText"/>
      </w:pPr>
      <w:r>
        <w:t xml:space="preserve">Procurement Department</w:t>
      </w:r>
    </w:p>
    <w:p>
      <w:pPr>
        <w:pStyle w:val="BodyText"/>
      </w:pPr>
      <w:r>
        <w:t xml:space="preserve">P.O. Box 7072</w:t>
      </w:r>
    </w:p>
    <w:p>
      <w:pPr>
        <w:pStyle w:val="BodyText"/>
      </w:pPr>
      <w:r>
        <w:t xml:space="preserve">Kampala, Uganda</w:t>
      </w:r>
    </w:p>
    <w:p>
      <w:pPr>
        <w:pStyle w:val="BodyText"/>
      </w:pPr>
      <w:r>
        <w:t xml:space="preserve">Contact: Dr. Sarah Namugwanya</w:t>
      </w:r>
    </w:p>
    <w:p>
      <w:pPr>
        <w:pStyle w:val="BodyText"/>
      </w:pPr>
      <w:r>
        <w:t xml:space="preserve">Email: procurement@mulago.go.ug</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MED-INV-2024-0892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 November 14, 2024</w:t>
            </w:r>
          </w:p>
        </w:tc>
      </w:tr>
      <w:tr>
        <w:tc>
          <w:tcPr/>
          <w:p>
            <w:pPr>
              <w:pStyle w:val="Compact"/>
              <w:jc w:val="left"/>
            </w:pPr>
            <w:r>
              <w:t xml:space="preserve">Project Reference:</w:t>
            </w:r>
          </w:p>
        </w:tc>
        <w:tc>
          <w:tcPr/>
          <w:p>
            <w:pPr>
              <w:pStyle w:val="Compact"/>
              <w:jc w:val="left"/>
            </w:pPr>
            <w:r>
              <w:t xml:space="preserve">MNH-BME-2024-Q4</w:t>
            </w:r>
          </w:p>
        </w:tc>
      </w:tr>
    </w:tbl>
    <w:bookmarkEnd w:id="23"/>
    <w:bookmarkStart w:id="24" w:name="scope-of-biomedical-engineering-services"/>
    <w:p>
      <w:pPr>
        <w:pStyle w:val="Heading3"/>
      </w:pPr>
      <w:r>
        <w:t xml:space="preserve">Scope of Biomedical Engineering Services</w:t>
      </w:r>
    </w:p>
    <w:p>
      <w:pPr>
        <w:pStyle w:val="FirstParagraph"/>
      </w:pPr>
      <w:r>
        <w:t xml:space="preserve">This invoice covers comprehensive biomedical engineering services provided by certified biomedical engineers at MedTech Solutions Uganda Ltd. to Mulago National Referral Hospital in Kampala, Uganda. Services include preventive maintenance, calibration, repair, and technical consultation for critical medical equipment in accordance with Uganda National Medical Equipment Standards and international best practices. All work was performed by qualified biomedical engineers registered with the Uganda Engineers Registration Board (UERB).</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1</w:t>
            </w:r>
          </w:p>
        </w:tc>
        <w:tc>
          <w:tcPr/>
          <w:p>
            <w:pPr>
              <w:pStyle w:val="Compact"/>
              <w:jc w:val="left"/>
            </w:pPr>
            <w:r>
              <w:rPr>
                <w:bCs/>
                <w:b/>
              </w:rPr>
              <w:t xml:space="preserve">Preventive Maintenance - ICU Ventilators</w:t>
            </w:r>
            <w:r>
              <w:br/>
            </w:r>
            <w:r>
              <w:t xml:space="preserve">Complete preventive maintenance, calibration, and safety testing of 15 ICU ventilators in accordance with manufacturer specifications and Uganda National Standards.</w:t>
            </w:r>
          </w:p>
        </w:tc>
        <w:tc>
          <w:tcPr/>
          <w:p>
            <w:pPr>
              <w:pStyle w:val="Compact"/>
              <w:jc w:val="left"/>
            </w:pPr>
            <w:r>
              <w:t xml:space="preserve">15</w:t>
            </w:r>
          </w:p>
        </w:tc>
        <w:tc>
          <w:tcPr/>
          <w:p>
            <w:pPr>
              <w:pStyle w:val="Compact"/>
              <w:jc w:val="left"/>
            </w:pPr>
            <w:r>
              <w:t xml:space="preserve">450,000</w:t>
            </w:r>
          </w:p>
        </w:tc>
        <w:tc>
          <w:tcPr/>
          <w:p>
            <w:pPr>
              <w:pStyle w:val="Compact"/>
              <w:jc w:val="left"/>
            </w:pPr>
            <w:r>
              <w:t xml:space="preserve">6,750,000</w:t>
            </w:r>
          </w:p>
        </w:tc>
      </w:tr>
      <w:tr>
        <w:tc>
          <w:tcPr/>
          <w:p>
            <w:pPr>
              <w:pStyle w:val="Compact"/>
              <w:jc w:val="left"/>
            </w:pPr>
            <w:r>
              <w:t xml:space="preserve">2</w:t>
            </w:r>
          </w:p>
        </w:tc>
        <w:tc>
          <w:tcPr/>
          <w:p>
            <w:pPr>
              <w:pStyle w:val="Compact"/>
              <w:jc w:val="left"/>
            </w:pPr>
            <w:r>
              <w:rPr>
                <w:bCs/>
                <w:b/>
              </w:rPr>
              <w:t xml:space="preserve">Repair Services - Patient Monitors</w:t>
            </w:r>
            <w:r>
              <w:br/>
            </w:r>
            <w:r>
              <w:t xml:space="preserve">Diagnostic assessment, component replacement, and functional testing of 8 multi-parameter patient monitors. Includes replacement of faulty sensors and calibration.</w:t>
            </w:r>
          </w:p>
        </w:tc>
        <w:tc>
          <w:tcPr/>
          <w:p>
            <w:pPr>
              <w:pStyle w:val="Compact"/>
              <w:jc w:val="left"/>
            </w:pPr>
            <w:r>
              <w:t xml:space="preserve">8</w:t>
            </w:r>
          </w:p>
        </w:tc>
        <w:tc>
          <w:tcPr/>
          <w:p>
            <w:pPr>
              <w:pStyle w:val="Compact"/>
              <w:jc w:val="left"/>
            </w:pPr>
            <w:r>
              <w:t xml:space="preserve">850,000</w:t>
            </w:r>
          </w:p>
        </w:tc>
        <w:tc>
          <w:tcPr/>
          <w:p>
            <w:pPr>
              <w:pStyle w:val="Compact"/>
              <w:jc w:val="left"/>
            </w:pPr>
            <w:r>
              <w:t xml:space="preserve">6,800,000</w:t>
            </w:r>
          </w:p>
        </w:tc>
      </w:tr>
      <w:tr>
        <w:tc>
          <w:tcPr/>
          <w:p>
            <w:pPr>
              <w:pStyle w:val="Compact"/>
              <w:jc w:val="left"/>
            </w:pPr>
            <w:r>
              <w:t xml:space="preserve">3</w:t>
            </w:r>
          </w:p>
        </w:tc>
        <w:tc>
          <w:tcPr/>
          <w:p>
            <w:pPr>
              <w:pStyle w:val="Compact"/>
              <w:jc w:val="left"/>
            </w:pPr>
            <w:r>
              <w:rPr>
                <w:bCs/>
                <w:b/>
              </w:rPr>
              <w:t xml:space="preserve">Calibration - Laboratory Analyzers</w:t>
            </w:r>
            <w:r>
              <w:br/>
            </w:r>
            <w:r>
              <w:t xml:space="preserve">Precision calibration and quality control verification of 5 automated hematology analyzers using NIST-traceable standards. Includes calibration certificates.</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4</w:t>
            </w:r>
          </w:p>
        </w:tc>
        <w:tc>
          <w:tcPr/>
          <w:p>
            <w:pPr>
              <w:pStyle w:val="Compact"/>
              <w:jc w:val="left"/>
            </w:pPr>
            <w:r>
              <w:rPr>
                <w:bCs/>
                <w:b/>
              </w:rPr>
              <w:t xml:space="preserve">Biomedical Engineering Consultation</w:t>
            </w:r>
            <w:r>
              <w:br/>
            </w:r>
            <w:r>
              <w:t xml:space="preserve">On-site technical consultation by senior biomedical engineer for equipment lifecycle assessment, spare parts planning, and staff training on equipment operation and basic troubleshooting.</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5</w:t>
            </w:r>
          </w:p>
        </w:tc>
        <w:tc>
          <w:tcPr/>
          <w:p>
            <w:pPr>
              <w:pStyle w:val="Compact"/>
              <w:jc w:val="left"/>
            </w:pPr>
            <w:r>
              <w:rPr>
                <w:bCs/>
                <w:b/>
              </w:rPr>
              <w:t xml:space="preserve">Emergency Repair - X-Ray Imaging System</w:t>
            </w:r>
            <w:r>
              <w:br/>
            </w:r>
            <w:r>
              <w:t xml:space="preserve">Urgent diagnostic and repair of digital X-ray imaging system including tube housing inspection, generator calibration, and image quality verification.</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Spare Parts and Consumables</w:t>
            </w:r>
            <w:r>
              <w:br/>
            </w:r>
            <w:r>
              <w:t xml:space="preserve">Supply of genuine replacement parts including ventilator circuits, monitor cables, analyzer reagents, and calibration standards as detailed in attached parts list.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7</w:t>
            </w:r>
          </w:p>
        </w:tc>
        <w:tc>
          <w:tcPr/>
          <w:p>
            <w:pPr>
              <w:pStyle w:val="Compact"/>
              <w:jc w:val="left"/>
            </w:pPr>
            <w:r>
              <w:rPr>
                <w:bCs/>
                <w:b/>
              </w:rPr>
              <w:t xml:space="preserve">Electrical Safety Testing</w:t>
            </w:r>
            <w:r>
              <w:br/>
            </w:r>
            <w:r>
              <w:t xml:space="preserve">Comprehensive electrical safety testing and leakage current measurement for 25 pieces of medical equipment in accordance with IEC 60601-1 standards.</w:t>
            </w:r>
          </w:p>
        </w:tc>
        <w:tc>
          <w:tcPr/>
          <w:p>
            <w:pPr>
              <w:pStyle w:val="Compact"/>
              <w:jc w:val="left"/>
            </w:pPr>
            <w:r>
              <w:t xml:space="preserve">25</w:t>
            </w:r>
          </w:p>
        </w:tc>
        <w:tc>
          <w:tcPr/>
          <w:p>
            <w:pPr>
              <w:pStyle w:val="Compact"/>
              <w:jc w:val="left"/>
            </w:pPr>
            <w:r>
              <w:t xml:space="preserve">180,000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37,750,000</w:t>
            </w:r>
          </w:p>
        </w:tc>
      </w:tr>
      <w:tr>
        <w:tc>
          <w:tcPr/>
          <w:p>
            <w:pPr>
              <w:pStyle w:val="Compact"/>
              <w:jc w:val="left"/>
            </w:pPr>
            <w:r>
              <w:t xml:space="preserve">VAT (18%):</w:t>
            </w:r>
          </w:p>
        </w:tc>
        <w:tc>
          <w:tcPr/>
          <w:p>
            <w:pPr>
              <w:pStyle w:val="Compact"/>
              <w:jc w:val="left"/>
            </w:pPr>
            <w:r>
              <w:t xml:space="preserve">6,795,000</w:t>
            </w:r>
          </w:p>
        </w:tc>
      </w:tr>
      <w:tr>
        <w:tc>
          <w:tcPr/>
          <w:p>
            <w:pPr>
              <w:pStyle w:val="Compact"/>
              <w:jc w:val="left"/>
            </w:pPr>
            <w:r>
              <w:t xml:space="preserve">Withholding Tax (6%):</w:t>
            </w:r>
          </w:p>
        </w:tc>
        <w:tc>
          <w:tcPr/>
          <w:p>
            <w:pPr>
              <w:pStyle w:val="Compact"/>
              <w:jc w:val="left"/>
            </w:pPr>
            <w:r>
              <w:t xml:space="preserve">(2,265,000)</w:t>
            </w:r>
          </w:p>
        </w:tc>
      </w:tr>
      <w:tr>
        <w:tc>
          <w:tcPr/>
          <w:p>
            <w:pPr>
              <w:pStyle w:val="Compact"/>
              <w:jc w:val="left"/>
            </w:pPr>
            <w:r>
              <w:t xml:space="preserve">Grand Total (UGX):</w:t>
            </w:r>
          </w:p>
        </w:tc>
        <w:tc>
          <w:tcPr/>
          <w:p>
            <w:pPr>
              <w:pStyle w:val="Compact"/>
              <w:jc w:val="left"/>
            </w:pPr>
            <w:r>
              <w:t xml:space="preserve">42,280,000</w:t>
            </w:r>
          </w:p>
        </w:tc>
      </w:tr>
    </w:tbl>
    <w:p>
      <w:pPr>
        <w:pStyle w:val="BodyText"/>
      </w:pPr>
      <w:r>
        <w:rPr>
          <w:bCs/>
          <w:b/>
        </w:rPr>
        <w:t xml:space="preserve">Amount in Words:</w:t>
      </w:r>
      <w:r>
        <w:t xml:space="preserve"> </w:t>
      </w:r>
      <w:r>
        <w:t xml:space="preserve">Forty-Two Million Two Hundred Eighty Thousand Uganda Shillings Only</w:t>
      </w:r>
    </w:p>
    <w:bookmarkStart w:id="25" w:name="payment-instructions"/>
    <w:p>
      <w:pPr>
        <w:pStyle w:val="Heading3"/>
      </w:pPr>
      <w:r>
        <w:t xml:space="preserve">Payment Instructions:</w:t>
      </w:r>
    </w:p>
    <w:p>
      <w:pPr>
        <w:pStyle w:val="FirstParagraph"/>
      </w:pPr>
      <w:r>
        <w:rPr>
          <w:bCs/>
          <w:b/>
        </w:rPr>
        <w:t xml:space="preserve">Bank:</w:t>
      </w:r>
      <w:r>
        <w:t xml:space="preserve"> </w:t>
      </w:r>
      <w:r>
        <w:t xml:space="preserve">Stanbic Bank Uganda Limited</w:t>
      </w:r>
    </w:p>
    <w:p>
      <w:pPr>
        <w:pStyle w:val="BodyText"/>
      </w:pPr>
      <w:r>
        <w:rPr>
          <w:bCs/>
          <w:b/>
        </w:rPr>
        <w:t xml:space="preserve">Branch:</w:t>
      </w:r>
      <w:r>
        <w:t xml:space="preserve"> </w:t>
      </w:r>
      <w:r>
        <w:t xml:space="preserve">Kampala Road Branch</w:t>
      </w:r>
    </w:p>
    <w:p>
      <w:pPr>
        <w:pStyle w:val="BodyText"/>
      </w:pPr>
      <w:r>
        <w:rPr>
          <w:bCs/>
          <w:b/>
        </w:rPr>
        <w:t xml:space="preserve">Account Name:</w:t>
      </w:r>
      <w:r>
        <w:t xml:space="preserve"> </w:t>
      </w:r>
      <w:r>
        <w:t xml:space="preserve">MedTech Solutions Uganda Ltd.</w:t>
      </w:r>
    </w:p>
    <w:p>
      <w:pPr>
        <w:pStyle w:val="BodyText"/>
      </w:pPr>
      <w:r>
        <w:rPr>
          <w:bCs/>
          <w:b/>
        </w:rPr>
        <w:t xml:space="preserve">Account Number:</w:t>
      </w:r>
      <w:r>
        <w:t xml:space="preserve"> </w:t>
      </w:r>
      <w:r>
        <w:t xml:space="preserve">1002345678901</w:t>
      </w:r>
    </w:p>
    <w:p>
      <w:pPr>
        <w:pStyle w:val="BodyText"/>
      </w:pPr>
      <w:r>
        <w:rPr>
          <w:bCs/>
          <w:b/>
        </w:rPr>
        <w:t xml:space="preserve">Sort Code:</w:t>
      </w:r>
      <w:r>
        <w:t xml:space="preserve"> </w:t>
      </w:r>
      <w:r>
        <w:t xml:space="preserve">033</w:t>
      </w:r>
    </w:p>
    <w:p>
      <w:pPr>
        <w:pStyle w:val="BodyText"/>
      </w:pPr>
      <w:r>
        <w:rPr>
          <w:bCs/>
          <w:b/>
        </w:rPr>
        <w:t xml:space="preserve">Reference:</w:t>
      </w:r>
      <w:r>
        <w:t xml:space="preserve"> </w:t>
      </w:r>
      <w:r>
        <w:t xml:space="preserve">MED-INV-2024-0892</w:t>
      </w:r>
    </w:p>
    <w:p>
      <w:pPr>
        <w:pStyle w:val="BodyText"/>
      </w:pPr>
      <w:r>
        <w:t xml:space="preserve">Please include the invoice number as payment reference. Payment is due within 30 days of invoice date.</w:t>
      </w:r>
      <w:r>
        <w:t xml:space="preserve"> </w:t>
      </w:r>
      <w:r>
        <w:t xml:space="preserve">Late payments may incur a penalty of 2% per month on the outstanding balance in accordance with Uganda tax regulations.</w:t>
      </w:r>
    </w:p>
    <w:bookmarkEnd w:id="25"/>
    <w:bookmarkStart w:id="26" w:name="terms-and-conditions"/>
    <w:p>
      <w:pPr>
        <w:pStyle w:val="Heading3"/>
      </w:pPr>
      <w:r>
        <w:t xml:space="preserve">Terms and Conditions:</w:t>
      </w:r>
    </w:p>
    <w:p>
      <w:pPr>
        <w:numPr>
          <w:ilvl w:val="0"/>
          <w:numId w:val="1001"/>
        </w:numPr>
        <w:pStyle w:val="Compact"/>
      </w:pPr>
      <w:r>
        <w:t xml:space="preserve">All biomedical engineering services are performed by qualified engineers registered with the Uganda Engineers Registration Board (UERB).</w:t>
      </w:r>
    </w:p>
    <w:p>
      <w:pPr>
        <w:numPr>
          <w:ilvl w:val="0"/>
          <w:numId w:val="1001"/>
        </w:numPr>
        <w:pStyle w:val="Compact"/>
      </w:pPr>
      <w:r>
        <w:t xml:space="preserve">Equipment repairs are guaranteed for 90 days from the date of service completion, excluding normal wear and tear.</w:t>
      </w:r>
    </w:p>
    <w:p>
      <w:pPr>
        <w:numPr>
          <w:ilvl w:val="0"/>
          <w:numId w:val="1001"/>
        </w:numPr>
        <w:pStyle w:val="Compact"/>
      </w:pPr>
      <w:r>
        <w:t xml:space="preserve">All calibration certificates are traceable to national and international standards.</w:t>
      </w:r>
    </w:p>
    <w:p>
      <w:pPr>
        <w:numPr>
          <w:ilvl w:val="0"/>
          <w:numId w:val="1001"/>
        </w:numPr>
        <w:pStyle w:val="Compact"/>
      </w:pPr>
      <w:r>
        <w:t xml:space="preserve">This invoice is subject to the laws of Uganda and jurisdiction of courts in Kampala.</w:t>
      </w:r>
    </w:p>
    <w:p>
      <w:pPr>
        <w:numPr>
          <w:ilvl w:val="0"/>
          <w:numId w:val="1001"/>
        </w:numPr>
        <w:pStyle w:val="Compact"/>
      </w:pPr>
      <w:r>
        <w:t xml:space="preserve">Withholding tax of 6% has been deducted as per Uganda Revenue Authority requirements.</w:t>
      </w:r>
    </w:p>
    <w:p>
      <w:pPr>
        <w:numPr>
          <w:ilvl w:val="0"/>
          <w:numId w:val="1001"/>
        </w:numPr>
        <w:pStyle w:val="Compact"/>
      </w:pPr>
      <w:r>
        <w:t xml:space="preserve">VAT is charged at the standard rate of 18% as per Uganda tax regulations.</w:t>
      </w:r>
    </w:p>
    <w:p>
      <w:pPr>
        <w:numPr>
          <w:ilvl w:val="0"/>
          <w:numId w:val="1001"/>
        </w:numPr>
        <w:pStyle w:val="Compact"/>
      </w:pPr>
      <w:r>
        <w:t xml:space="preserve">Any disputes regarding this invoice should be raised within 14 days of receipt.</w:t>
      </w:r>
    </w:p>
    <w:p>
      <w:pPr>
        <w:numPr>
          <w:ilvl w:val="0"/>
          <w:numId w:val="1001"/>
        </w:numPr>
        <w:pStyle w:val="Compact"/>
      </w:pPr>
      <w:r>
        <w:t xml:space="preserve">MedTech Solutions Uganda Ltd. reserves the right to suspend services for overdue payments exceeding 60 days.</w:t>
      </w:r>
    </w:p>
    <w:p>
      <w:pPr>
        <w:pStyle w:val="FirstParagraph"/>
      </w:pPr>
      <w:r>
        <w:rPr>
          <w:bCs/>
          <w:b/>
        </w:rPr>
        <w:t xml:space="preserve">Thank you for your business.</w:t>
      </w:r>
      <w:r>
        <w:t xml:space="preserve"> </w:t>
      </w:r>
      <w:r>
        <w:t xml:space="preserve">We are committed to providing the highest quality biomedical engineering services to healthcare facilities in Kampala and throughout Uganda. Your trust in our professional biomedical engineers enables us to maintain the critical medical equipment that saves lives every day.</w:t>
      </w:r>
    </w:p>
    <w:bookmarkEnd w:id="26"/>
    <w:p>
      <w:pPr>
        <w:pStyle w:val="BodyText"/>
      </w:pPr>
      <w:r>
        <w:rPr>
          <w:bCs/>
          <w:b/>
        </w:rPr>
        <w:t xml:space="preserve">Authorized by:</w:t>
      </w:r>
    </w:p>
    <w:p>
      <w:pPr>
        <w:pStyle w:val="BodyText"/>
      </w:pPr>
      <w:r>
        <w:t xml:space="preserve">Eng. James Okello</w:t>
      </w:r>
      <w:r>
        <w:br/>
      </w:r>
      <w:r>
        <w:t xml:space="preserve">Senior Biomedical Engineer</w:t>
      </w:r>
      <w:r>
        <w:br/>
      </w:r>
      <w:r>
        <w:t xml:space="preserve">MedTech Solutions Uganda Ltd.</w:t>
      </w:r>
      <w:r>
        <w:br/>
      </w:r>
      <w:r>
        <w:t xml:space="preserve">Date: November 15, 2024</w:t>
      </w:r>
    </w:p>
    <w:p>
      <w:pPr>
        <w:pStyle w:val="BodyText"/>
      </w:pPr>
      <w:r>
        <w:t xml:space="preserve">Company Stamp</w:t>
      </w:r>
    </w:p>
    <w:p>
      <w:pPr>
        <w:pStyle w:val="BodyText"/>
      </w:pPr>
      <w:r>
        <w:rPr>
          <w:bCs/>
          <w:b/>
        </w:rPr>
        <w:t xml:space="preserve">Received and Accepted by:</w:t>
      </w:r>
    </w:p>
    <w:p>
      <w:pPr>
        <w:pStyle w:val="BodyText"/>
      </w:pPr>
      <w:r>
        <w:t xml:space="preserve">_________________________</w:t>
      </w:r>
      <w:r>
        <w:br/>
      </w:r>
      <w:r>
        <w:t xml:space="preserve">Name and Title</w:t>
      </w:r>
      <w:r>
        <w:br/>
      </w:r>
      <w:r>
        <w:t xml:space="preserve">Mulago National Referral Hospital</w:t>
      </w:r>
      <w:r>
        <w:br/>
      </w:r>
      <w:r>
        <w:t xml:space="preserve">Date: _________________</w:t>
      </w:r>
    </w:p>
    <w:p>
      <w:pPr>
        <w:pStyle w:val="BodyText"/>
      </w:pPr>
      <w:r>
        <w:t xml:space="preserve">MedTech Solutions Uganda Ltd. | Plot 45, Industrial Area, Kira Road, Kampala, Uganda</w:t>
      </w:r>
    </w:p>
    <w:p>
      <w:pPr>
        <w:pStyle w:val="BodyText"/>
      </w:pPr>
      <w:r>
        <w:t xml:space="preserve">Tel: +256 414 123 456 | Email: billing@medtechuganda.co.ug | Website: www.medtechuganda.co.ug</w:t>
      </w:r>
    </w:p>
    <w:p>
      <w:pPr>
        <w:pStyle w:val="BodyText"/>
      </w:pPr>
      <w:r>
        <w:t xml:space="preserve">Registered in Uganda | URSB: URSB/2018/12345 | TIN: 1234567890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Biomedical Engineering Services - Kampala, Uganda</dc:title>
  <dc:creator/>
  <dc:language>en</dc:language>
  <cp:keywords/>
  <dcterms:created xsi:type="dcterms:W3CDTF">2026-10-10T05:08:06Z</dcterms:created>
  <dcterms:modified xsi:type="dcterms:W3CDTF">2026-10-10T05:08:06Z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