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llc"/>
    <w:p>
      <w:pPr>
        <w:pStyle w:val="Heading1"/>
      </w:pPr>
      <w:r>
        <w:t xml:space="preserve">Advanced Biomedical Solutions LLC</w:t>
      </w:r>
    </w:p>
    <w:p>
      <w:pPr>
        <w:pStyle w:val="FirstParagraph"/>
      </w:pPr>
      <w:r>
        <w:t xml:space="preserve">Professional Biomedical Engineering Services</w:t>
      </w:r>
    </w:p>
    <w:p>
      <w:pPr>
        <w:pStyle w:val="BodyText"/>
      </w:pPr>
      <w:r>
        <w:t xml:space="preserve">1200 Brickell Avenue, Suite 450</w:t>
      </w:r>
    </w:p>
    <w:p>
      <w:pPr>
        <w:pStyle w:val="BodyText"/>
      </w:pPr>
      <w:r>
        <w:t xml:space="preserve">Miami, FL 33131, United States</w:t>
      </w:r>
    </w:p>
    <w:p>
      <w:pPr>
        <w:pStyle w:val="BodyText"/>
      </w:pPr>
      <w:r>
        <w:t xml:space="preserve">Phone: (305) 555-0198</w:t>
      </w:r>
    </w:p>
    <w:p>
      <w:pPr>
        <w:pStyle w:val="BodyText"/>
      </w:pPr>
      <w:r>
        <w:t xml:space="preserve">Email: billing@advancedbiomedicalmiami.com</w:t>
      </w:r>
    </w:p>
    <w:p>
      <w:pPr>
        <w:pStyle w:val="BodyText"/>
      </w:pPr>
      <w:r>
        <w:t xml:space="preserve">FL Tax ID: 20-1234567</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p>
    <w:p>
      <w:pPr>
        <w:pStyle w:val="BodyText"/>
      </w:pPr>
      <w:r>
        <w:t xml:space="preserve">Miami Regional Medical Center</w:t>
      </w:r>
    </w:p>
    <w:p>
      <w:pPr>
        <w:pStyle w:val="BodyText"/>
      </w:pPr>
      <w:r>
        <w:t xml:space="preserve">Attn: Procurement Department</w:t>
      </w:r>
    </w:p>
    <w:p>
      <w:pPr>
        <w:pStyle w:val="BodyText"/>
      </w:pPr>
      <w:r>
        <w:t xml:space="preserve">1600 NW 12th Avenue</w:t>
      </w:r>
    </w:p>
    <w:p>
      <w:pPr>
        <w:pStyle w:val="BodyText"/>
      </w:pPr>
      <w:r>
        <w:t xml:space="preserve">Miami, FL 33136, United States</w:t>
      </w:r>
    </w:p>
    <w:p>
      <w:pPr>
        <w:pStyle w:val="BodyText"/>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January 1-15, 2024</w:t>
      </w:r>
    </w:p>
    <w:p>
      <w:pPr>
        <w:pStyle w:val="BodyText"/>
      </w:pPr>
      <w:r>
        <w:rPr>
          <w:bCs/>
          <w:b/>
        </w:rPr>
        <w:t xml:space="preserve">Service Description:</w:t>
      </w:r>
      <w:r>
        <w:t xml:space="preserve"> </w:t>
      </w:r>
      <w:r>
        <w:t xml:space="preserve">This invoice represents professional biomedical engineering services provided in Miami, Florida, United States. Services include comprehensive medical equipment maintenance, regulatory compliance consulting, and clinical engineering support as detailed below. All work performed adheres to FDA guidelines, Joint Commission standards, and applicable Florida state regulations for biomedical equipment management.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Preventive maintenance and calibration of patient monitoring systems across ICU and ER departments. Includes verification of ECG, SpO2, NIBP, and temperature monitoring accuracy per AAMI standards.</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Emergency repair and troubleshooting of infusion pumps and syringe drivers. Diagnostic assessment, component replacement, and post-repair testing to ensure safe operation in clinical environment.</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Biomedical equipment safety testing (BEST) for anesthesia machines and ventilators. Comprehensive electrical safety checks, gas flow verification, and alarm system validation.</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Regulatory compliance audit and documentation review. Assessment of equipment maintenance records, calibration schedules, and adherence to FDA 21 CFR requirements for medical device management.</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Consultation on medical equipment procurement and lifecycle management. Technical evaluation of proposed imaging equipment purchases and recommendation of service contracts.</w:t>
            </w:r>
          </w:p>
        </w:tc>
        <w:tc>
          <w:tcPr/>
          <w:p>
            <w:pPr>
              <w:pStyle w:val="Compact"/>
              <w:jc w:val="left"/>
            </w:pPr>
            <w:r>
              <w:t xml:space="preserve">8</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Staff training on biomedical equipment operation and basic troubleshooting. Hands-on sessions for nursing and technical staff on proper use and emergency procedures.</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Travel and transportation expenses within Miami-Dade County for on-site service calls and equipment assessments.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$16,110.00</w:t>
      </w:r>
    </w:p>
    <w:p>
      <w:pPr>
        <w:pStyle w:val="BodyText"/>
      </w:pPr>
      <w:r>
        <w:t xml:space="preserve">Florida State Sales Tax (6%):</w:t>
      </w:r>
      <w:r>
        <w:t xml:space="preserve"> </w:t>
      </w:r>
      <w:r>
        <w:t xml:space="preserve">$966.60</w:t>
      </w:r>
    </w:p>
    <w:p>
      <w:pPr>
        <w:pStyle w:val="BodyText"/>
      </w:pPr>
      <w:r>
        <w:t xml:space="preserve">Miami-Dade County Surtax (1%):</w:t>
      </w:r>
      <w:r>
        <w:t xml:space="preserve"> </w:t>
      </w:r>
      <w:r>
        <w:t xml:space="preserve">$161.10</w:t>
      </w:r>
    </w:p>
    <w:p>
      <w:pPr>
        <w:pStyle w:val="BodyText"/>
      </w:pPr>
      <w:r>
        <w:t xml:space="preserve">TOTAL DUE:</w:t>
      </w:r>
      <w:r>
        <w:t xml:space="preserve"> </w:t>
      </w:r>
      <w:r>
        <w:t xml:space="preserve">$17,237.70</w:t>
      </w:r>
    </w:p>
    <w:bookmarkStart w:id="22" w:name="payment-instructions"/>
    <w:p>
      <w:pPr>
        <w:pStyle w:val="Heading3"/>
      </w:pPr>
      <w:r>
        <w:t xml:space="preserve">Payment Instructions</w:t>
      </w:r>
    </w:p>
    <w:p>
      <w:pPr>
        <w:pStyle w:val="FirstParagraph"/>
      </w:pPr>
      <w:r>
        <w:rPr>
          <w:bCs/>
          <w:b/>
        </w:rPr>
        <w:t xml:space="preserve">Payment Terms:</w:t>
      </w:r>
      <w:r>
        <w:t xml:space="preserve"> </w:t>
      </w:r>
      <w:r>
        <w:t xml:space="preserve">Net 30 days from invoice date. Late payments subject to 1.5% monthly interest charge.</w:t>
      </w:r>
    </w:p>
    <w:p>
      <w:pPr>
        <w:pStyle w:val="BodyText"/>
      </w:pPr>
      <w:r>
        <w:rPr>
          <w:bCs/>
          <w:b/>
        </w:rPr>
        <w:t xml:space="preserve">Bank Transfer (ACH/Wire):</w:t>
      </w:r>
    </w:p>
    <w:p>
      <w:pPr>
        <w:pStyle w:val="BodyText"/>
      </w:pPr>
      <w:r>
        <w:t xml:space="preserve">Bank Name: First National Bank of Miami</w:t>
      </w:r>
    </w:p>
    <w:p>
      <w:pPr>
        <w:pStyle w:val="BodyText"/>
      </w:pPr>
      <w:r>
        <w:t xml:space="preserve">Account Name: Advanced Biomedical Solutions LLC</w:t>
      </w:r>
    </w:p>
    <w:p>
      <w:pPr>
        <w:pStyle w:val="BodyText"/>
      </w:pPr>
      <w:r>
        <w:t xml:space="preserve">Routing Number: 067014822</w:t>
      </w:r>
    </w:p>
    <w:p>
      <w:pPr>
        <w:pStyle w:val="BodyText"/>
      </w:pPr>
      <w:r>
        <w:t xml:space="preserve">Account Number: 4567890123</w:t>
      </w:r>
    </w:p>
    <w:p>
      <w:pPr>
        <w:pStyle w:val="BodyText"/>
      </w:pPr>
      <w:r>
        <w:rPr>
          <w:bCs/>
          <w:b/>
        </w:rPr>
        <w:t xml:space="preserve">Check Payments:</w:t>
      </w:r>
      <w:r>
        <w:t xml:space="preserve"> </w:t>
      </w:r>
      <w:r>
        <w:t xml:space="preserve">Make payable to "Advanced Biomedical Solutions LLC" and mail to the address listed above.</w:t>
      </w:r>
    </w:p>
    <w:p>
      <w:pPr>
        <w:pStyle w:val="BodyText"/>
      </w:pPr>
      <w:r>
        <w:rPr>
          <w:bCs/>
          <w:b/>
        </w:rPr>
        <w:t xml:space="preserve">Reference:</w:t>
      </w:r>
      <w:r>
        <w:t xml:space="preserve"> </w:t>
      </w:r>
      <w:r>
        <w:t xml:space="preserve">Please include Invoice Number INV-2024-0847 with all payments.</w:t>
      </w:r>
    </w:p>
    <w:bookmarkEnd w:id="22"/>
    <w:bookmarkStart w:id="23" w:name="important-notes"/>
    <w:p>
      <w:pPr>
        <w:pStyle w:val="Heading4"/>
      </w:pPr>
      <w:r>
        <w:t xml:space="preserve">Important Notes:</w:t>
      </w:r>
    </w:p>
    <w:p>
      <w:pPr>
        <w:pStyle w:val="FirstParagraph"/>
      </w:pPr>
      <w:r>
        <w:t xml:space="preserve">1. All biomedical engineering services were performed by licensed professionals in accordance with Florida Board of Medicine regulations and applicable federal standards.</w:t>
      </w:r>
    </w:p>
    <w:p>
      <w:pPr>
        <w:pStyle w:val="BodyText"/>
      </w:pPr>
      <w:r>
        <w:t xml:space="preserve">2. Equipment tested and calibrated meets or exceeds manufacturer specifications and AAMI/IEC safety standards.</w:t>
      </w:r>
    </w:p>
    <w:p>
      <w:pPr>
        <w:pStyle w:val="BodyText"/>
      </w:pPr>
      <w:r>
        <w:t xml:space="preserve">3. Detailed service reports and calibration certificates are available upon request and have been submitted electronically to your biomedical equipment department.</w:t>
      </w:r>
    </w:p>
    <w:p>
      <w:pPr>
        <w:pStyle w:val="BodyText"/>
      </w:pPr>
      <w:r>
        <w:t xml:space="preserve">4. This invoice covers services rendered exclusively within Miami, Florida, United States during the specified service period.</w:t>
      </w:r>
    </w:p>
    <w:p>
      <w:pPr>
        <w:pStyle w:val="BodyText"/>
      </w:pPr>
      <w:r>
        <w:t xml:space="preserve">5. Please contact our billing department within 10 days of receipt if you have any questions or discrepancies regarding this invoice.</w:t>
      </w:r>
    </w:p>
    <w:p>
      <w:pPr>
        <w:pStyle w:val="BodyText"/>
      </w:pPr>
      <w:r>
        <w:t xml:space="preserve">6. Thank you for your business. We are committed to providing exceptional biomedical engineering support to healthcare facilities throughout Miami and South Florida.</w:t>
      </w:r>
    </w:p>
    <w:bookmarkEnd w:id="23"/>
    <w:p>
      <w:pPr>
        <w:pStyle w:val="BodyText"/>
      </w:pPr>
      <w:r>
        <w:t xml:space="preserve">Advanced Biomedical Solutions LLC | Professional Biomedical Engineering Services | Miami, FL, United States</w:t>
      </w:r>
    </w:p>
    <w:p>
      <w:pPr>
        <w:pStyle w:val="BodyText"/>
      </w:pPr>
      <w:r>
        <w:t xml:space="preserve">This is an official invoice document.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2026-10-10T05:12:15Z</dcterms:created>
  <dcterms:modified xsi:type="dcterms:W3CDTF">2026-10-10T05:12:15Z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