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caracas-biomedical-solutions-c.a."/>
    <w:p>
      <w:pPr>
        <w:pStyle w:val="Heading1"/>
      </w:pPr>
      <w:r>
        <w:t xml:space="preserve">Caracas Biomedical Solutions C.A.</w:t>
      </w:r>
    </w:p>
    <w:p>
      <w:pPr>
        <w:pStyle w:val="FirstParagraph"/>
      </w:pPr>
      <w:r>
        <w:t xml:space="preserve">Av. Francisco de Miranda, Torre Médica, Piso 12, Oficina 12-B</w:t>
      </w:r>
    </w:p>
    <w:p>
      <w:pPr>
        <w:pStyle w:val="BodyText"/>
      </w:pPr>
      <w:r>
        <w:t xml:space="preserve">Chacao, Caracas, Venezuela</w:t>
      </w:r>
    </w:p>
    <w:p>
      <w:pPr>
        <w:pStyle w:val="BodyText"/>
      </w:pPr>
      <w:r>
        <w:t xml:space="preserve">Phone: +58 (212) 555-0199</w:t>
      </w:r>
    </w:p>
    <w:p>
      <w:pPr>
        <w:pStyle w:val="BodyText"/>
      </w:pPr>
      <w:r>
        <w:t xml:space="preserve">Email: billing@caracasbiomedical.com.ve</w:t>
      </w:r>
    </w:p>
    <w:p>
      <w:pPr>
        <w:pStyle w:val="BodyText"/>
      </w:pPr>
      <w:r>
        <w:t xml:space="preserve">RIF: J-12345678-9</w:t>
      </w:r>
    </w:p>
    <w:bookmarkEnd w:id="20"/>
    <w:bookmarkStart w:id="21" w:name="invoice"/>
    <w:p>
      <w:pPr>
        <w:pStyle w:val="Heading2"/>
      </w:pPr>
      <w:r>
        <w:t xml:space="preserve">INVOICE</w:t>
      </w:r>
    </w:p>
    <w:p>
      <w:pPr>
        <w:pStyle w:val="FirstParagraph"/>
      </w:pPr>
      <w:r>
        <w:t xml:space="preserve">Professional Services Rendered</w:t>
      </w:r>
    </w:p>
    <w:bookmarkEnd w:id="21"/>
    <w:p>
      <w:pPr>
        <w:pStyle w:val="BodyText"/>
      </w:pPr>
      <w:r>
        <w:t xml:space="preserve">Bill To:</w:t>
      </w:r>
    </w:p>
    <w:p>
      <w:pPr>
        <w:pStyle w:val="BodyText"/>
      </w:pPr>
      <w:r>
        <w:rPr>
          <w:bCs/>
          <w:b/>
        </w:rPr>
        <w:t xml:space="preserve">Hospital Central de Caracas</w:t>
      </w:r>
    </w:p>
    <w:p>
      <w:pPr>
        <w:pStyle w:val="BodyText"/>
      </w:pPr>
      <w:r>
        <w:t xml:space="preserve">Attn: Procurement Department</w:t>
      </w:r>
    </w:p>
    <w:p>
      <w:pPr>
        <w:pStyle w:val="BodyText"/>
      </w:pPr>
      <w:r>
        <w:t xml:space="preserve">Av. Libertador, Sector Sabana Grande</w:t>
      </w:r>
    </w:p>
    <w:p>
      <w:pPr>
        <w:pStyle w:val="BodyText"/>
      </w:pPr>
      <w:r>
        <w:t xml:space="preserve">Caracas, Venezuela</w:t>
      </w:r>
    </w:p>
    <w:p>
      <w:pPr>
        <w:pStyle w:val="BodyText"/>
      </w:pPr>
      <w:r>
        <w:t xml:space="preserve">RIF: G-20123456-7</w:t>
      </w:r>
    </w:p>
    <w:p>
      <w:pPr>
        <w:pStyle w:val="BodyText"/>
      </w:pPr>
      <w:r>
        <w:t xml:space="preserve">Invoice Details:</w:t>
      </w:r>
    </w:p>
    <w:p>
      <w:pPr>
        <w:pStyle w:val="BodyText"/>
      </w:pPr>
      <w:r>
        <w:rPr>
          <w:bCs/>
          <w:b/>
        </w:rPr>
        <w:t xml:space="preserve">Invoice Number:</w:t>
      </w:r>
      <w:r>
        <w:t xml:space="preserve"> </w:t>
      </w:r>
      <w:r>
        <w:t xml:space="preserve">INV-2023-VE-0892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2023 - October 20, 2023</w:t>
      </w:r>
    </w:p>
    <w:p>
      <w:pPr>
        <w:pStyle w:val="BodyText"/>
      </w:pPr>
      <w:r>
        <w:t xml:space="preserve">This document serves as a formal</w:t>
      </w:r>
      <w:r>
        <w:t xml:space="preserve"> </w:t>
      </w:r>
      <w:r>
        <w:rPr>
          <w:bCs/>
          <w:b/>
        </w:rPr>
        <w:t xml:space="preserve">Invoice</w:t>
      </w:r>
      <w:r>
        <w:t xml:space="preserve"> </w:t>
      </w:r>
      <w:r>
        <w:t xml:space="preserve">for specialized technical services provided by a certified</w:t>
      </w:r>
      <w:r>
        <w:t xml:space="preserve"> </w:t>
      </w:r>
      <w:r>
        <w:rPr>
          <w:bCs/>
          <w:b/>
        </w:rPr>
        <w:t xml:space="preserve">Biomedical Engineer</w:t>
      </w:r>
      <w:r>
        <w:t xml:space="preserve"> </w:t>
      </w:r>
      <w:r>
        <w:t xml:space="preserve">operating within the jurisdiction of</w:t>
      </w:r>
      <w:r>
        <w:t xml:space="preserve"> </w:t>
      </w:r>
      <w:r>
        <w:rPr>
          <w:bCs/>
          <w:b/>
        </w:rPr>
        <w:t xml:space="preserve">Venezuela Caracas</w:t>
      </w:r>
      <w:r>
        <w:t xml:space="preserve">. The services detailed below were executed in strict accordance with the technical standards required for medical equipment maintenance and calibration in the region.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Preventive Maintenance of ICU Ventilators</w:t>
            </w:r>
            <w:r>
              <w:br/>
            </w:r>
            <w:r>
              <w:t xml:space="preserve">Comprehensive inspection, filter replacement, and calibration of pressure sensors for 5 units of ICU ventilators. Performed by a licensed Biomedical Engineer to ensure patient safety compliance in Caracas.</w:t>
            </w:r>
          </w:p>
        </w:tc>
        <w:tc>
          <w:tcPr/>
          <w:p>
            <w:pPr>
              <w:pStyle w:val="Compact"/>
              <w:jc w:val="left"/>
            </w:pPr>
            <w:r>
              <w:t xml:space="preserve">5</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2</w:t>
            </w:r>
          </w:p>
        </w:tc>
        <w:tc>
          <w:tcPr/>
          <w:p>
            <w:pPr>
              <w:pStyle w:val="Compact"/>
              <w:jc w:val="left"/>
            </w:pPr>
            <w:r>
              <w:rPr>
                <w:bCs/>
                <w:b/>
              </w:rPr>
              <w:t xml:space="preserve">Calibration of Patient Monitors</w:t>
            </w:r>
            <w:r>
              <w:br/>
            </w:r>
            <w:r>
              <w:t xml:space="preserve">Electrical safety testing and calibration of ECG, SpO2, and NIBP modules for 10 multi-parameter patient monitors. Documentation provided for hospital accreditation.</w:t>
            </w:r>
          </w:p>
        </w:tc>
        <w:tc>
          <w:tcPr/>
          <w:p>
            <w:pPr>
              <w:pStyle w:val="Compact"/>
              <w:jc w:val="left"/>
            </w:pPr>
            <w:r>
              <w:t xml:space="preserve">10</w:t>
            </w:r>
          </w:p>
        </w:tc>
        <w:tc>
          <w:tcPr/>
          <w:p>
            <w:pPr>
              <w:pStyle w:val="Compact"/>
              <w:jc w:val="left"/>
            </w:pPr>
            <w:r>
              <w:t xml:space="preserve">80.00</w:t>
            </w:r>
          </w:p>
        </w:tc>
        <w:tc>
          <w:tcPr/>
          <w:p>
            <w:pPr>
              <w:pStyle w:val="Compact"/>
              <w:jc w:val="left"/>
            </w:pPr>
            <w:r>
              <w:t xml:space="preserve">800.00</w:t>
            </w:r>
          </w:p>
        </w:tc>
      </w:tr>
      <w:tr>
        <w:tc>
          <w:tcPr/>
          <w:p>
            <w:pPr>
              <w:pStyle w:val="Compact"/>
              <w:jc w:val="left"/>
            </w:pPr>
            <w:r>
              <w:t xml:space="preserve">3</w:t>
            </w:r>
          </w:p>
        </w:tc>
        <w:tc>
          <w:tcPr/>
          <w:p>
            <w:pPr>
              <w:pStyle w:val="Compact"/>
              <w:jc w:val="left"/>
            </w:pPr>
            <w:r>
              <w:rPr>
                <w:bCs/>
                <w:b/>
              </w:rPr>
              <w:t xml:space="preserve">Corrective Repair: MRI Scanner Cooling System</w:t>
            </w:r>
            <w:r>
              <w:br/>
            </w:r>
            <w:r>
              <w:t xml:space="preserve">Diagnostic analysis and repair of the cryogen cooling unit for the 1.5T MRI scanner. Includes labor by senior Biomedical Engineer and replacement of thermal seals.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Installation of Defibrillators</w:t>
            </w:r>
            <w:r>
              <w:br/>
            </w:r>
            <w:r>
              <w:t xml:space="preserve">Site survey, installation, and initial configuration of 3 semi-automatic external defibrillators (AEDs) across the emergency wing. Includes staff training session.</w:t>
            </w:r>
          </w:p>
        </w:tc>
        <w:tc>
          <w:tcPr/>
          <w:p>
            <w:pPr>
              <w:pStyle w:val="Compact"/>
              <w:jc w:val="left"/>
            </w:pPr>
            <w:r>
              <w:t xml:space="preserve">3</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5</w:t>
            </w:r>
          </w:p>
        </w:tc>
        <w:tc>
          <w:tcPr/>
          <w:p>
            <w:pPr>
              <w:pStyle w:val="Compact"/>
              <w:jc w:val="left"/>
            </w:pPr>
            <w:r>
              <w:rPr>
                <w:bCs/>
                <w:b/>
              </w:rPr>
              <w:t xml:space="preserve">Regulatory Compliance Audit</w:t>
            </w:r>
            <w:r>
              <w:br/>
            </w:r>
            <w:r>
              <w:t xml:space="preserve">Review of biomedical equipment inventory against local Venezuelan health regulations. Generation of technical reports for the Ministry of Health.</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bl>
    <w:p>
      <w:pPr>
        <w:pStyle w:val="BodyText"/>
      </w:pPr>
      <w:r>
        <w:t xml:space="preserve">Subtotal:</w:t>
      </w:r>
      <w:r>
        <w:t xml:space="preserve"> </w:t>
      </w:r>
      <w:r>
        <w:t xml:space="preserve">$3,850.00</w:t>
      </w:r>
    </w:p>
    <w:p>
      <w:pPr>
        <w:pStyle w:val="BodyText"/>
      </w:pPr>
      <w:r>
        <w:t xml:space="preserve">IVA (16% Tax):</w:t>
      </w:r>
      <w:r>
        <w:t xml:space="preserve"> </w:t>
      </w:r>
      <w:r>
        <w:t xml:space="preserve">$616.00</w:t>
      </w:r>
    </w:p>
    <w:p>
      <w:pPr>
        <w:pStyle w:val="BodyText"/>
      </w:pPr>
      <w:r>
        <w:t xml:space="preserve">TOTAL DUE:</w:t>
      </w:r>
      <w:r>
        <w:t xml:space="preserve"> </w:t>
      </w:r>
      <w:r>
        <w:t xml:space="preserve">$4,466.00</w:t>
      </w:r>
    </w:p>
    <w:bookmarkStart w:id="22" w:name="payment-terms-and-conditions"/>
    <w:p>
      <w:pPr>
        <w:pStyle w:val="Heading3"/>
      </w:pPr>
      <w:r>
        <w:t xml:space="preserve">Payment Terms and Conditions</w:t>
      </w:r>
    </w:p>
    <w:p>
      <w:pPr>
        <w:pStyle w:val="FirstParagraph"/>
      </w:pPr>
      <w:r>
        <w:rPr>
          <w:bCs/>
          <w:b/>
        </w:rPr>
        <w:t xml:space="preserve">Currency:</w:t>
      </w:r>
      <w:r>
        <w:t xml:space="preserve"> </w:t>
      </w:r>
      <w:r>
        <w:t xml:space="preserve">All amounts are quoted in United States Dollars (USD). Payment may be made in USD cash or via bank transfer to our account in Caracas, Venezuela. If payment is made in local currency (Bolívares), the exchange rate will be determined by the official rate published by the Central Bank of Venezuela on the date of payment.</w:t>
      </w:r>
    </w:p>
    <w:p>
      <w:pPr>
        <w:pStyle w:val="BodyText"/>
      </w:pPr>
      <w:r>
        <w:rPr>
          <w:bCs/>
          <w:b/>
        </w:rPr>
        <w:t xml:space="preserve">Due Date:</w:t>
      </w:r>
      <w:r>
        <w:t xml:space="preserve"> </w:t>
      </w:r>
      <w:r>
        <w:t xml:space="preserve">Payment is due within 30 days of the invoice date. Late payments may incur a penalty fee of 2% per month.</w:t>
      </w:r>
    </w:p>
    <w:p>
      <w:pPr>
        <w:pStyle w:val="BodyText"/>
      </w:pPr>
      <w:r>
        <w:rPr>
          <w:bCs/>
          <w:b/>
        </w:rPr>
        <w:t xml:space="preserve">Bank Details:</w:t>
      </w:r>
      <w:r>
        <w:br/>
      </w:r>
      <w:r>
        <w:t xml:space="preserve">Bank: Banco Mercantil</w:t>
      </w:r>
      <w:r>
        <w:br/>
      </w:r>
      <w:r>
        <w:t xml:space="preserve">Account Name: Caracas Biomedical Solutions C.A.</w:t>
      </w:r>
      <w:r>
        <w:br/>
      </w:r>
      <w:r>
        <w:t xml:space="preserve">Account Number: 0102-0000-0000-0000-0000</w:t>
      </w:r>
      <w:r>
        <w:br/>
      </w:r>
      <w:r>
        <w:t xml:space="preserve">SWIFT Code: MRCVVE22</w:t>
      </w:r>
    </w:p>
    <w:p>
      <w:pPr>
        <w:pStyle w:val="BodyText"/>
      </w:pPr>
      <w:r>
        <w:rPr>
          <w:bCs/>
          <w:b/>
        </w:rPr>
        <w:t xml:space="preserve">Service Guarantee:</w:t>
      </w:r>
      <w:r>
        <w:t xml:space="preserve"> </w:t>
      </w:r>
      <w:r>
        <w:t xml:space="preserve">All repairs and calibrations performed by our Biomedical Engineer are guaranteed for 90 days. This guarantee covers workmanship and parts supplied by our company.</w:t>
      </w:r>
    </w:p>
    <w:p>
      <w:pPr>
        <w:pStyle w:val="BodyText"/>
      </w:pPr>
      <w:r>
        <w:rPr>
          <w:bCs/>
          <w:b/>
        </w:rPr>
        <w:t xml:space="preserve">Legal Notice:</w:t>
      </w:r>
      <w:r>
        <w:t xml:space="preserve"> </w:t>
      </w:r>
      <w:r>
        <w:t xml:space="preserve">This invoice is issued in accordance with the tax laws of the Bolivarian Republic of Venezuela. Please retain this document for your accounting records.</w:t>
      </w:r>
    </w:p>
    <w:bookmarkEnd w:id="22"/>
    <w:p>
      <w:pPr>
        <w:pStyle w:val="BodyText"/>
      </w:pPr>
      <w:r>
        <w:rPr>
          <w:bCs/>
          <w:b/>
        </w:rPr>
        <w:t xml:space="preserve">Authorized Signature</w:t>
      </w:r>
    </w:p>
    <w:p>
      <w:pPr>
        <w:pStyle w:val="BodyText"/>
      </w:pPr>
      <w:r>
        <w:t xml:space="preserve">Caracas Biomedical Solutions C.A.</w:t>
      </w:r>
    </w:p>
    <w:p>
      <w:pPr>
        <w:pStyle w:val="BodyText"/>
      </w:pPr>
      <w:r>
        <w:rPr>
          <w:bCs/>
          <w:b/>
        </w:rPr>
        <w:t xml:space="preserve">Received By</w:t>
      </w:r>
    </w:p>
    <w:p>
      <w:pPr>
        <w:pStyle w:val="BodyText"/>
      </w:pPr>
      <w:r>
        <w:t xml:space="preserve">Hospital Central de Caracas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2026-10-10T02:36:02Z</dcterms:created>
  <dcterms:modified xsi:type="dcterms:W3CDTF">2026-10-10T02:36:02Z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