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alpine-strategy-partners-ag"/>
    <w:p>
      <w:pPr>
        <w:pStyle w:val="Heading1"/>
      </w:pPr>
      <w:r>
        <w:t xml:space="preserve">Alpine Strategy Partners AG</w:t>
      </w:r>
    </w:p>
    <w:p>
      <w:pPr>
        <w:pStyle w:val="FirstParagraph"/>
      </w:pPr>
      <w:r>
        <w:t xml:space="preserve">Business Consultant &amp; Management Advisory</w:t>
      </w:r>
    </w:p>
    <w:p>
      <w:pPr>
        <w:pStyle w:val="BodyText"/>
      </w:pPr>
      <w:r>
        <w:t xml:space="preserve">Bahnhofstrasse 42, 8001 Switzerland Zurich</w:t>
      </w:r>
    </w:p>
    <w:p>
      <w:pPr>
        <w:pStyle w:val="BodyText"/>
      </w:pPr>
      <w:r>
        <w:t xml:space="preserve">VAT No.: CHE-123.456.789 IVA</w:t>
      </w:r>
    </w:p>
    <w:p>
      <w:pPr>
        <w:pStyle w:val="BodyText"/>
      </w:pPr>
      <w:r>
        <w:t xml:space="preserve">Phone: +41 44 555 0192 | Email: billing@alpinestrategy.ch</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Helvetia Manufacturing Group AG</w:t>
      </w:r>
    </w:p>
    <w:p>
      <w:pPr>
        <w:pStyle w:val="BodyText"/>
      </w:pPr>
      <w:r>
        <w:t xml:space="preserve">Attn:</w:t>
      </w:r>
      <w:r>
        <w:t xml:space="preserve"> </w:t>
      </w:r>
      <w:r>
        <w:t xml:space="preserve">Dr. Markus Keller, Chief Operating Officer</w:t>
      </w:r>
    </w:p>
    <w:p>
      <w:pPr>
        <w:pStyle w:val="BodyText"/>
      </w:pPr>
      <w:r>
        <w:t xml:space="preserve">Address:</w:t>
      </w:r>
      <w:r>
        <w:t xml:space="preserve"> </w:t>
      </w:r>
      <w:r>
        <w:t xml:space="preserve">Industriestrasse 18, 8005 Switzerland Zurich</w:t>
      </w:r>
    </w:p>
    <w:p>
      <w:pPr>
        <w:pStyle w:val="BodyText"/>
      </w:pPr>
      <w:r>
        <w:t xml:space="preserve">VAT No.:</w:t>
      </w:r>
      <w:r>
        <w:t xml:space="preserve"> </w:t>
      </w:r>
      <w:r>
        <w:t xml:space="preserve">CHE-987.654.321 IVA</w:t>
      </w:r>
    </w:p>
    <w:p>
      <w:pPr>
        <w:pStyle w:val="BodyText"/>
      </w:pPr>
      <w:r>
        <w:t xml:space="preserve">Reference:</w:t>
      </w:r>
      <w:r>
        <w:t xml:space="preserve"> </w:t>
      </w:r>
      <w:r>
        <w:t xml:space="preserve">Project ZRH-2025-Q2</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1 April 2025 – 31 May 2025</w:t>
      </w:r>
    </w:p>
    <w:p>
      <w:pPr>
        <w:pStyle w:val="BodyText"/>
      </w:pPr>
      <w:r>
        <w:t xml:space="preserve">Currency:</w:t>
      </w:r>
      <w:r>
        <w:t xml:space="preserve"> </w:t>
      </w:r>
      <w:r>
        <w:t xml:space="preserve">Swiss Franc (CHF)</w:t>
      </w:r>
    </w:p>
    <w:p>
      <w:pPr>
        <w:pStyle w:val="BodyText"/>
      </w:pPr>
      <w:r>
        <w:t xml:space="preserve">Payment Method:</w:t>
      </w:r>
      <w:r>
        <w:t xml:space="preserve"> </w:t>
      </w:r>
      <w:r>
        <w:t xml:space="preserve">Bank Transfer (IBAN)</w:t>
      </w:r>
    </w:p>
    <w:p>
      <w:pPr>
        <w:pStyle w:val="BodyText"/>
      </w:pPr>
      <w:r>
        <w:t xml:space="preserve">Bank:</w:t>
      </w:r>
      <w:r>
        <w:t xml:space="preserve"> </w:t>
      </w:r>
      <w:r>
        <w:t xml:space="preserve">UBS AG, Switzerland Zurich</w:t>
      </w:r>
    </w:p>
    <w:p>
      <w:pPr>
        <w:pStyle w:val="BodyText"/>
      </w:pPr>
      <w:r>
        <w:t xml:space="preserve">IBAN:</w:t>
      </w:r>
      <w:r>
        <w:t xml:space="preserve"> </w:t>
      </w:r>
      <w:r>
        <w:t xml:space="preserve">CH93 0076 2011 6238 5295 7</w:t>
      </w:r>
    </w:p>
    <w:p>
      <w:pPr>
        <w:pStyle w:val="BodyText"/>
      </w:pPr>
      <w:r>
        <w:t xml:space="preserve">SWIFT/BIC:</w:t>
      </w:r>
      <w:r>
        <w:t xml:space="preserve"> </w:t>
      </w:r>
      <w:r>
        <w:t xml:space="preserve">UBSWCHZH80A</w:t>
      </w:r>
    </w:p>
    <w:bookmarkEnd w:id="23"/>
    <w:bookmarkStart w:id="24" w:name="business-consultant-services-rendered"/>
    <w:p>
      <w:pPr>
        <w:pStyle w:val="Heading3"/>
      </w:pPr>
      <w:r>
        <w:t xml:space="preserve">Business Consultant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w:t>
            </w:r>
          </w:p>
        </w:tc>
        <w:tc>
          <w:tcPr/>
          <w:p>
            <w:pPr>
              <w:pStyle w:val="Compact"/>
              <w:jc w:val="left"/>
            </w:pPr>
            <w:r>
              <w:t xml:space="preserve">Rate (CHF/hr)</w:t>
            </w:r>
          </w:p>
        </w:tc>
        <w:tc>
          <w:tcPr/>
          <w:p>
            <w:pPr>
              <w:pStyle w:val="Compact"/>
              <w:jc w:val="left"/>
            </w:pPr>
            <w:r>
              <w:t xml:space="preserve">Amount (CHF)</w:t>
            </w:r>
          </w:p>
        </w:tc>
        <w:tc>
          <w:tcPr/>
          <w:p>
            <w:pPr>
              <w:pStyle w:val="Compact"/>
              <w:jc w:val="left"/>
            </w:pPr>
            <w:r>
              <w:t xml:space="preserve">VAT (8.1%)</w:t>
            </w:r>
          </w:p>
        </w:tc>
      </w:tr>
      <w:tr>
        <w:tc>
          <w:tcPr/>
          <w:p>
            <w:pPr>
              <w:pStyle w:val="Compact"/>
              <w:jc w:val="left"/>
            </w:pPr>
            <w:r>
              <w:t xml:space="preserve">1</w:t>
            </w:r>
          </w:p>
        </w:tc>
        <w:tc>
          <w:tcPr/>
          <w:p>
            <w:pPr>
              <w:pStyle w:val="Compact"/>
              <w:jc w:val="left"/>
            </w:pPr>
            <w:r>
              <w:t xml:space="preserve">Strategic Business Planning &amp; Organizational Restructuring Advisory – Business Consultant engagement for Helvetia Manufacturing Group AG in Switzerland Zurich, covering market analysis, competitive positioning, and operational workflow redesign.</w:t>
            </w:r>
          </w:p>
        </w:tc>
        <w:tc>
          <w:tcPr/>
          <w:p>
            <w:pPr>
              <w:pStyle w:val="Compact"/>
              <w:jc w:val="left"/>
            </w:pPr>
            <w:r>
              <w:t xml:space="preserve">48</w:t>
            </w:r>
          </w:p>
        </w:tc>
        <w:tc>
          <w:tcPr/>
          <w:p>
            <w:pPr>
              <w:pStyle w:val="Compact"/>
              <w:jc w:val="left"/>
            </w:pPr>
            <w:r>
              <w:t xml:space="preserve">285.00</w:t>
            </w:r>
          </w:p>
        </w:tc>
        <w:tc>
          <w:tcPr/>
          <w:p>
            <w:pPr>
              <w:pStyle w:val="Compact"/>
              <w:jc w:val="left"/>
            </w:pPr>
            <w:r>
              <w:t xml:space="preserve">13,680.00</w:t>
            </w:r>
          </w:p>
        </w:tc>
        <w:tc>
          <w:tcPr/>
          <w:p>
            <w:pPr>
              <w:pStyle w:val="Compact"/>
              <w:jc w:val="left"/>
            </w:pPr>
            <w:r>
              <w:t xml:space="preserve">1,108.08</w:t>
            </w:r>
          </w:p>
        </w:tc>
      </w:tr>
      <w:tr>
        <w:tc>
          <w:tcPr/>
          <w:p>
            <w:pPr>
              <w:pStyle w:val="Compact"/>
              <w:jc w:val="left"/>
            </w:pPr>
            <w:r>
              <w:t xml:space="preserve">2</w:t>
            </w:r>
          </w:p>
        </w:tc>
        <w:tc>
          <w:tcPr/>
          <w:p>
            <w:pPr>
              <w:pStyle w:val="Compact"/>
              <w:jc w:val="left"/>
            </w:pPr>
            <w:r>
              <w:t xml:space="preserve">Digital Transformation Roadmap Development – The Business Consultant conducted a comprehensive technology audit and delivered a 3-year digital transformation strategy tailored to the Switzerland Zurich industrial sector, including ERP migration planning and automation feasibility studies.</w:t>
            </w:r>
          </w:p>
        </w:tc>
        <w:tc>
          <w:tcPr/>
          <w:p>
            <w:pPr>
              <w:pStyle w:val="Compact"/>
              <w:jc w:val="left"/>
            </w:pPr>
            <w:r>
              <w:t xml:space="preserve">36</w:t>
            </w:r>
          </w:p>
        </w:tc>
        <w:tc>
          <w:tcPr/>
          <w:p>
            <w:pPr>
              <w:pStyle w:val="Compact"/>
              <w:jc w:val="left"/>
            </w:pPr>
            <w:r>
              <w:t xml:space="preserve">285.00</w:t>
            </w:r>
          </w:p>
        </w:tc>
        <w:tc>
          <w:tcPr/>
          <w:p>
            <w:pPr>
              <w:pStyle w:val="Compact"/>
              <w:jc w:val="left"/>
            </w:pPr>
            <w:r>
              <w:t xml:space="preserve">10,260.00</w:t>
            </w:r>
          </w:p>
        </w:tc>
        <w:tc>
          <w:tcPr/>
          <w:p>
            <w:pPr>
              <w:pStyle w:val="Compact"/>
              <w:jc w:val="left"/>
            </w:pPr>
            <w:r>
              <w:t xml:space="preserve">831.06</w:t>
            </w:r>
          </w:p>
        </w:tc>
      </w:tr>
      <w:tr>
        <w:tc>
          <w:tcPr/>
          <w:p>
            <w:pPr>
              <w:pStyle w:val="Compact"/>
              <w:jc w:val="left"/>
            </w:pPr>
            <w:r>
              <w:t xml:space="preserve">3</w:t>
            </w:r>
          </w:p>
        </w:tc>
        <w:tc>
          <w:tcPr/>
          <w:p>
            <w:pPr>
              <w:pStyle w:val="Compact"/>
              <w:jc w:val="left"/>
            </w:pPr>
            <w:r>
              <w:t xml:space="preserve">Supply Chain Optimization &amp; Cost Reduction Consulting – Business Consultant led a cross-functional workshop series in Switzerland Zurich to identify inefficiencies in the procurement and logistics pipeline, resulting in a projected 12% annual cost saving.</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c>
          <w:tcPr/>
          <w:p>
            <w:pPr>
              <w:pStyle w:val="Compact"/>
              <w:jc w:val="left"/>
            </w:pPr>
            <w:r>
              <w:t xml:space="preserve">554.04</w:t>
            </w:r>
          </w:p>
        </w:tc>
      </w:tr>
      <w:tr>
        <w:tc>
          <w:tcPr/>
          <w:p>
            <w:pPr>
              <w:pStyle w:val="Compact"/>
              <w:jc w:val="left"/>
            </w:pPr>
            <w:r>
              <w:t xml:space="preserve">4</w:t>
            </w:r>
          </w:p>
        </w:tc>
        <w:tc>
          <w:tcPr/>
          <w:p>
            <w:pPr>
              <w:pStyle w:val="Compact"/>
              <w:jc w:val="left"/>
            </w:pPr>
            <w:r>
              <w:t xml:space="preserve">Executive Leadership Coaching &amp; Board Advisory – Ongoing Business Consultant support for the C-suite leadership team in Switzerland Zurich, including quarterly performance reviews, succession planning guidance, and stakeholder communication strategy.</w:t>
            </w:r>
          </w:p>
        </w:tc>
        <w:tc>
          <w:tcPr/>
          <w:p>
            <w:pPr>
              <w:pStyle w:val="Compact"/>
              <w:jc w:val="left"/>
            </w:pPr>
            <w:r>
              <w:t xml:space="preserve">16</w:t>
            </w:r>
          </w:p>
        </w:tc>
        <w:tc>
          <w:tcPr/>
          <w:p>
            <w:pPr>
              <w:pStyle w:val="Compact"/>
              <w:jc w:val="left"/>
            </w:pPr>
            <w:r>
              <w:t xml:space="preserve">320.00</w:t>
            </w:r>
          </w:p>
        </w:tc>
        <w:tc>
          <w:tcPr/>
          <w:p>
            <w:pPr>
              <w:pStyle w:val="Compact"/>
              <w:jc w:val="left"/>
            </w:pPr>
            <w:r>
              <w:t xml:space="preserve">5,120.00</w:t>
            </w:r>
          </w:p>
        </w:tc>
        <w:tc>
          <w:tcPr/>
          <w:p>
            <w:pPr>
              <w:pStyle w:val="Compact"/>
              <w:jc w:val="left"/>
            </w:pPr>
            <w:r>
              <w:t xml:space="preserve">414.72</w:t>
            </w:r>
          </w:p>
        </w:tc>
      </w:tr>
      <w:tr>
        <w:tc>
          <w:tcPr/>
          <w:p>
            <w:pPr>
              <w:pStyle w:val="Compact"/>
              <w:jc w:val="left"/>
            </w:pPr>
            <w:r>
              <w:t xml:space="preserve">5</w:t>
            </w:r>
          </w:p>
        </w:tc>
        <w:tc>
          <w:tcPr/>
          <w:p>
            <w:pPr>
              <w:pStyle w:val="Compact"/>
              <w:jc w:val="left"/>
            </w:pPr>
            <w:r>
              <w:t xml:space="preserve">Regulatory Compliance &amp; Swiss Market Entry Advisory – Business Consultant provided specialized guidance on Swiss federal and cantonal regulations applicable to Switzerland Zurich-based operations, including data protection (FADP) compliance and cross-border trade documentation.</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c>
          <w:tcPr/>
          <w:p>
            <w:pPr>
              <w:pStyle w:val="Compact"/>
              <w:jc w:val="left"/>
            </w:pPr>
            <w:r>
              <w:t xml:space="preserve">277.02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(CHF)</w:t>
            </w:r>
          </w:p>
        </w:tc>
        <w:tc>
          <w:tcPr/>
          <w:p>
            <w:pPr>
              <w:pStyle w:val="Compact"/>
              <w:jc w:val="right"/>
            </w:pPr>
            <w:r>
              <w:t xml:space="preserve">39,320.00</w:t>
            </w:r>
          </w:p>
        </w:tc>
      </w:tr>
      <w:tr>
        <w:tc>
          <w:tcPr/>
          <w:p>
            <w:pPr>
              <w:pStyle w:val="Compact"/>
              <w:jc w:val="left"/>
            </w:pPr>
            <w:r>
              <w:t xml:space="preserve">VAT 8.1% (CHF)</w:t>
            </w:r>
          </w:p>
        </w:tc>
        <w:tc>
          <w:tcPr/>
          <w:p>
            <w:pPr>
              <w:pStyle w:val="Compact"/>
              <w:jc w:val="right"/>
            </w:pPr>
            <w:r>
              <w:t xml:space="preserve">3,184.92</w:t>
            </w:r>
          </w:p>
        </w:tc>
      </w:tr>
      <w:tr>
        <w:tc>
          <w:tcPr/>
          <w:p>
            <w:pPr>
              <w:pStyle w:val="Compact"/>
              <w:jc w:val="left"/>
            </w:pPr>
            <w:r>
              <w:t xml:space="preserve">Discount – Early Payment (2%)</w:t>
            </w:r>
          </w:p>
        </w:tc>
        <w:tc>
          <w:tcPr/>
          <w:p>
            <w:pPr>
              <w:pStyle w:val="Compact"/>
              <w:jc w:val="right"/>
            </w:pPr>
            <w:r>
              <w:t xml:space="preserve">-786.40</w:t>
            </w:r>
          </w:p>
        </w:tc>
      </w:tr>
      <w:tr>
        <w:tc>
          <w:tcPr/>
          <w:p>
            <w:pPr>
              <w:pStyle w:val="Compact"/>
              <w:jc w:val="left"/>
            </w:pPr>
            <w:r>
              <w:t xml:space="preserve">Grand Total Due (CHF)</w:t>
            </w:r>
          </w:p>
        </w:tc>
        <w:tc>
          <w:tcPr/>
          <w:p>
            <w:pPr>
              <w:pStyle w:val="Compact"/>
              <w:jc w:val="right"/>
            </w:pPr>
            <w:r>
              <w:t xml:space="preserve">41,718.52</w:t>
            </w:r>
          </w:p>
        </w:tc>
      </w:tr>
    </w:tbl>
    <w:bookmarkEnd w:id="24"/>
    <w:bookmarkStart w:id="25" w:name="X5f9995f21ef56c5a8989444e49479d9ac39bae8"/>
    <w:p>
      <w:pPr>
        <w:pStyle w:val="Heading3"/>
      </w:pPr>
      <w:r>
        <w:t xml:space="preserve">Terms, Conditions &amp; Important Notes Regarding This Invoice</w:t>
      </w:r>
    </w:p>
    <w:p>
      <w:pPr>
        <w:pStyle w:val="FirstParagraph"/>
      </w:pPr>
      <w:r>
        <w:t xml:space="preserve">This Invoice is issued by Alpine Strategy Partners AG, a registered Business Consultant firm operating in Switzerland Zurich, in accordance with the Swiss Code of Obligations (OR) and applicable cantonal commercial regulations. The Business Consultant services described herein were performed under the master service agreement dated 1 February 2025 between the parties.</w:t>
      </w:r>
    </w:p>
    <w:p>
      <w:pPr>
        <w:numPr>
          <w:ilvl w:val="0"/>
          <w:numId w:val="1001"/>
        </w:numPr>
        <w:pStyle w:val="Compact"/>
      </w:pPr>
      <w:r>
        <w:rPr>
          <w:bCs/>
          <w:b/>
        </w:rPr>
        <w:t xml:space="preserve">Payment Terms:</w:t>
      </w:r>
      <w:r>
        <w:t xml:space="preserve"> </w:t>
      </w:r>
      <w:r>
        <w:t xml:space="preserve">Full payment of this Invoice is due within 30 calendar days of the issue date. Payments are to be made via bank transfer to the IBAN specified above. Please reference Invoice No. INV-2025-00487 in all correspondence.</w:t>
      </w:r>
    </w:p>
    <w:p>
      <w:pPr>
        <w:numPr>
          <w:ilvl w:val="0"/>
          <w:numId w:val="1001"/>
        </w:numPr>
        <w:pStyle w:val="Compact"/>
      </w:pPr>
      <w:r>
        <w:rPr>
          <w:bCs/>
          <w:b/>
        </w:rPr>
        <w:t xml:space="preserve">Late Payment:</w:t>
      </w:r>
      <w:r>
        <w:t xml:space="preserve"> </w:t>
      </w:r>
      <w:r>
        <w:t xml:space="preserve">In accordance with Swiss law (Art. 104 OR), a late payment interest rate of 5% per annum shall apply to any outstanding balance after the due date. The Business Consultant reserves the right to suspend ongoing services in Switzerland Zurich until payment is received in full.</w:t>
      </w:r>
    </w:p>
    <w:p>
      <w:pPr>
        <w:numPr>
          <w:ilvl w:val="0"/>
          <w:numId w:val="1001"/>
        </w:numPr>
        <w:pStyle w:val="Compact"/>
      </w:pPr>
      <w:r>
        <w:rPr>
          <w:bCs/>
          <w:b/>
        </w:rPr>
        <w:t xml:space="preserve">VAT Compliance:</w:t>
      </w:r>
      <w:r>
        <w:t xml:space="preserve"> </w:t>
      </w:r>
      <w:r>
        <w:t xml:space="preserve">The 8.1% Swiss Value Added Tax (MwSt/TVA) has been applied as mandated by the Federal Tax Administration. This Invoice is valid for tax deduction purposes under Swiss accounting standards.</w:t>
      </w:r>
    </w:p>
    <w:p>
      <w:pPr>
        <w:numPr>
          <w:ilvl w:val="0"/>
          <w:numId w:val="1001"/>
        </w:numPr>
        <w:pStyle w:val="Compact"/>
      </w:pPr>
      <w:r>
        <w:rPr>
          <w:bCs/>
          <w:b/>
        </w:rPr>
        <w:t xml:space="preserve">Dispute Resolution:</w:t>
      </w:r>
      <w:r>
        <w:t xml:space="preserve"> </w:t>
      </w:r>
      <w:r>
        <w:t xml:space="preserve">Any disputes arising from this Invoice or the Business Consultant engagement shall be resolved through arbitration in Switzerland Zurich under the rules of the Swiss Arbitration Centre (SAC/SCC).</w:t>
      </w:r>
    </w:p>
    <w:p>
      <w:pPr>
        <w:numPr>
          <w:ilvl w:val="0"/>
          <w:numId w:val="1001"/>
        </w:numPr>
        <w:pStyle w:val="Compact"/>
      </w:pPr>
      <w:r>
        <w:rPr>
          <w:bCs/>
          <w:b/>
        </w:rPr>
        <w:t xml:space="preserve">Confidentiality:</w:t>
      </w:r>
      <w:r>
        <w:t xml:space="preserve"> </w:t>
      </w:r>
      <w:r>
        <w:t xml:space="preserve">All information exchanged during the Business Consultant engagement remains subject to the mutual non-disclosure agreement. This Invoice and its contents are classified as confidential business records.</w:t>
      </w:r>
    </w:p>
    <w:p>
      <w:pPr>
        <w:numPr>
          <w:ilvl w:val="0"/>
          <w:numId w:val="1001"/>
        </w:numPr>
        <w:pStyle w:val="Compact"/>
      </w:pPr>
      <w:r>
        <w:rPr>
          <w:bCs/>
          <w:b/>
        </w:rPr>
        <w:t xml:space="preserve">Revisions:</w:t>
      </w:r>
      <w:r>
        <w:t xml:space="preserve"> </w:t>
      </w:r>
      <w:r>
        <w:t xml:space="preserve">Should any correction to this Invoice be required, a revised Invoice will be issued with a new reference number. The original Invoice shall be voided upon issuance of the corrected document.</w:t>
      </w:r>
    </w:p>
    <w:p>
      <w:pPr>
        <w:pStyle w:val="FirstParagraph"/>
      </w:pPr>
      <w:r>
        <w:t xml:space="preserve">We thank Helvetia Manufacturing Group AG for entrusting our Business Consultant team with their strategic advisory needs. Alpine Strategy Partners AG is proud to serve as a trusted Business Consultant partner in Switzerland Zurich, delivering measurable value and long-term organizational growth. Should you have any questions regarding this Invoice or the services rendered, please contact our billing department at billing@alpinestrategy.ch or +41 44 555 0192.</w:t>
      </w:r>
    </w:p>
    <w:bookmarkEnd w:id="25"/>
    <w:p>
      <w:pPr>
        <w:pStyle w:val="BodyText"/>
      </w:pPr>
      <w:r>
        <w:t xml:space="preserve">Alpine Strategy Partners AG | Bahnhofstrasse 42, 8001 Switzerland Zurich | CHE-123.456.789 IVA</w:t>
      </w:r>
    </w:p>
    <w:p>
      <w:pPr>
        <w:pStyle w:val="BodyText"/>
      </w:pPr>
      <w:r>
        <w:t xml:space="preserve">This Invoice was generated electronically and is valid without a physical signature in accordance with Swiss e-documentation regulations.</w:t>
      </w:r>
    </w:p>
    <w:p>
      <w:pPr>
        <w:pStyle w:val="BodyText"/>
      </w:pPr>
      <w:r>
        <w:t xml:space="preserve">Page 1 of 1 | Business Consultant Services Invoice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Switzerland Zurich</dc:title>
  <dc:creator/>
  <dc:language>en</dc:language>
  <cp:keywords/>
  <dcterms:created xsi:type="dcterms:W3CDTF">2026-10-10T07:04:18Z</dcterms:created>
  <dcterms:modified xsi:type="dcterms:W3CDTF">2026-10-10T07:04:18Z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