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brisbane-master-carpenter-timberworks"/>
    <w:p>
      <w:pPr>
        <w:pStyle w:val="Heading1"/>
      </w:pPr>
      <w:r>
        <w:t xml:space="preserve">Brisbane Master Carpenter &amp; Timberworks</w:t>
      </w:r>
    </w:p>
    <w:p>
      <w:pPr>
        <w:pStyle w:val="FirstParagraph"/>
      </w:pPr>
      <w:r>
        <w:t xml:space="preserve">Unit 7, 142 Creek Street, Fortitude Valley</w:t>
      </w:r>
    </w:p>
    <w:p>
      <w:pPr>
        <w:pStyle w:val="BodyText"/>
      </w:pPr>
      <w:r>
        <w:t xml:space="preserve">Brisbane, Queensland 4006, Australia Brisbane</w:t>
      </w:r>
    </w:p>
    <w:p>
      <w:pPr>
        <w:pStyle w:val="BodyText"/>
      </w:pPr>
      <w:r>
        <w:t xml:space="preserve">ABN: 48 217 654 321</w:t>
      </w:r>
    </w:p>
    <w:p>
      <w:pPr>
        <w:pStyle w:val="BodyText"/>
      </w:pPr>
      <w:r>
        <w:t xml:space="preserve">Phone: (07) 3856 4210 | Email: invoices@brisbanecarpenter.com.au</w:t>
      </w:r>
    </w:p>
    <w:p>
      <w:pPr>
        <w:pStyle w:val="BodyText"/>
      </w:pPr>
      <w:r>
        <w:t xml:space="preserve">QBCC Licence No: 15487231</w:t>
      </w:r>
    </w:p>
    <w:bookmarkEnd w:id="20"/>
    <w:bookmarkStart w:id="21" w:name="invoice"/>
    <w:p>
      <w:pPr>
        <w:pStyle w:val="Heading2"/>
      </w:pPr>
      <w:r>
        <w:t xml:space="preserve">INVOICE</w:t>
      </w:r>
    </w:p>
    <w:p>
      <w:pPr>
        <w:pStyle w:val="FirstParagraph"/>
      </w:pPr>
      <w:r>
        <w:t xml:space="preserve">Carpenter Services</w:t>
      </w:r>
    </w:p>
    <w:p>
      <w:pPr>
        <w:pStyle w:val="BodyText"/>
      </w:pPr>
      <w:r>
        <w:t xml:space="preserve">Invoice No: INV-2025-00847</w:t>
      </w:r>
    </w:p>
    <w:p>
      <w:pPr>
        <w:pStyle w:val="BodyText"/>
      </w:pPr>
      <w:r>
        <w:t xml:space="preserve">Date Issued: 14 June 2025</w:t>
      </w:r>
    </w:p>
    <w:p>
      <w:pPr>
        <w:pStyle w:val="BodyText"/>
      </w:pPr>
      <w:r>
        <w:t xml:space="preserve">Due Date: 28 June 2025</w:t>
      </w:r>
    </w:p>
    <w:bookmarkEnd w:id="21"/>
    <w:bookmarkStart w:id="22" w:name="bill-to-client"/>
    <w:p>
      <w:pPr>
        <w:pStyle w:val="Heading3"/>
      </w:pPr>
      <w:r>
        <w:t xml:space="preserve">Bill To (Client)</w:t>
      </w:r>
    </w:p>
    <w:p>
      <w:pPr>
        <w:pStyle w:val="FirstParagraph"/>
      </w:pPr>
      <w:r>
        <w:rPr>
          <w:bCs/>
          <w:b/>
        </w:rPr>
        <w:t xml:space="preserve">Mr. James A. Whitfield</w:t>
      </w:r>
    </w:p>
    <w:p>
      <w:pPr>
        <w:pStyle w:val="BodyText"/>
      </w:pPr>
      <w:r>
        <w:t xml:space="preserve">42 Anzac Avenue, Paddington</w:t>
      </w:r>
    </w:p>
    <w:p>
      <w:pPr>
        <w:pStyle w:val="BodyText"/>
      </w:pPr>
      <w:r>
        <w:t xml:space="preserve">Brisbane, Queensland 4064, Australia Brisbane</w:t>
      </w:r>
    </w:p>
    <w:p>
      <w:pPr>
        <w:pStyle w:val="BodyText"/>
      </w:pPr>
      <w:r>
        <w:t xml:space="preserve">Phone: 0412 558 903</w:t>
      </w:r>
    </w:p>
    <w:p>
      <w:pPr>
        <w:pStyle w:val="BodyText"/>
      </w:pPr>
      <w:r>
        <w:t xml:space="preserve">Email: j.whitfield@email.com.au</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Full Interior Carpentry Renovation</w:t>
      </w:r>
    </w:p>
    <w:p>
      <w:pPr>
        <w:pStyle w:val="BodyText"/>
      </w:pPr>
      <w:r>
        <w:rPr>
          <w:bCs/>
          <w:b/>
        </w:rPr>
        <w:t xml:space="preserve">Site Address:</w:t>
      </w:r>
      <w:r>
        <w:t xml:space="preserve"> </w:t>
      </w:r>
      <w:r>
        <w:t xml:space="preserve">42 Anzac Avenue, Paddington, Brisbane QLD</w:t>
      </w:r>
    </w:p>
    <w:p>
      <w:pPr>
        <w:pStyle w:val="BodyText"/>
      </w:pPr>
      <w:r>
        <w:rPr>
          <w:bCs/>
          <w:b/>
        </w:rPr>
        <w:t xml:space="preserve">Commencement:</w:t>
      </w:r>
      <w:r>
        <w:t xml:space="preserve"> </w:t>
      </w:r>
      <w:r>
        <w:t xml:space="preserve">2 June 2025</w:t>
      </w:r>
    </w:p>
    <w:p>
      <w:pPr>
        <w:pStyle w:val="BodyText"/>
      </w:pPr>
      <w:r>
        <w:rPr>
          <w:bCs/>
          <w:b/>
        </w:rPr>
        <w:t xml:space="preserve">Completion:</w:t>
      </w:r>
      <w:r>
        <w:t xml:space="preserve"> </w:t>
      </w:r>
      <w:r>
        <w:t xml:space="preserve">13 June 2025</w:t>
      </w:r>
    </w:p>
    <w:p>
      <w:pPr>
        <w:pStyle w:val="BodyText"/>
      </w:pPr>
      <w:r>
        <w:rPr>
          <w:bCs/>
          <w:b/>
        </w:rPr>
        <w:t xml:space="preserve">Supervising Carpenter:</w:t>
      </w:r>
      <w:r>
        <w:t xml:space="preserve"> </w:t>
      </w:r>
      <w:r>
        <w:t xml:space="preserve">David R. Thompson, Master Carpenter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Supply and install custom hardwood floorboards (Blackbutt, 19mm) throughout ground floor living areas, including underlayment, sanding, and three coats of natural oil finish. Carpenter labour and all timber materials included.</w:t>
            </w:r>
          </w:p>
        </w:tc>
        <w:tc>
          <w:tcPr/>
          <w:p>
            <w:pPr>
              <w:pStyle w:val="Compact"/>
              <w:jc w:val="left"/>
            </w:pPr>
            <w:r>
              <w:t xml:space="preserve">m²</w:t>
            </w:r>
          </w:p>
        </w:tc>
        <w:tc>
          <w:tcPr/>
          <w:p>
            <w:pPr>
              <w:pStyle w:val="Compact"/>
              <w:jc w:val="left"/>
            </w:pPr>
            <w:r>
              <w:t xml:space="preserve">68.5</w:t>
            </w:r>
          </w:p>
        </w:tc>
        <w:tc>
          <w:tcPr/>
          <w:p>
            <w:pPr>
              <w:pStyle w:val="Compact"/>
              <w:jc w:val="left"/>
            </w:pPr>
            <w:r>
              <w:t xml:space="preserve">185.00</w:t>
            </w:r>
          </w:p>
        </w:tc>
        <w:tc>
          <w:tcPr/>
          <w:p>
            <w:pPr>
              <w:pStyle w:val="Compact"/>
              <w:jc w:val="left"/>
            </w:pPr>
            <w:r>
              <w:t xml:space="preserve">12,672.50</w:t>
            </w:r>
          </w:p>
        </w:tc>
      </w:tr>
      <w:tr>
        <w:tc>
          <w:tcPr/>
          <w:p>
            <w:pPr>
              <w:pStyle w:val="Compact"/>
              <w:jc w:val="left"/>
            </w:pPr>
            <w:r>
              <w:t xml:space="preserve">2</w:t>
            </w:r>
          </w:p>
        </w:tc>
        <w:tc>
          <w:tcPr/>
          <w:p>
            <w:pPr>
              <w:pStyle w:val="Compact"/>
              <w:jc w:val="left"/>
            </w:pPr>
            <w:r>
              <w:t xml:space="preserve">Construction and installation of bespoke built-in wardrobe system in master bedroom (3.2m wide, 2.4m high), including sliding doors, internal shelving, hanging rails, and soft-close hardware. All carpentry joinery completed on-site by qualified Carpenter.</w:t>
            </w:r>
          </w:p>
        </w:tc>
        <w:tc>
          <w:tcPr/>
          <w:p>
            <w:pPr>
              <w:pStyle w:val="Compact"/>
              <w:jc w:val="left"/>
            </w:pPr>
            <w:r>
              <w:t xml:space="preserve">Item</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3</w:t>
            </w:r>
          </w:p>
        </w:tc>
        <w:tc>
          <w:tcPr/>
          <w:p>
            <w:pPr>
              <w:pStyle w:val="Compact"/>
              <w:jc w:val="left"/>
            </w:pPr>
            <w:r>
              <w:t xml:space="preserve">Installation of custom timber kitchen benchtops (Spotted Gum, 40mm) with integrated sink cutout, splashback, and edge profiling. Includes all carpentry fitting, sealing, and waste removal.</w:t>
            </w:r>
          </w:p>
        </w:tc>
        <w:tc>
          <w:tcPr/>
          <w:p>
            <w:pPr>
              <w:pStyle w:val="Compact"/>
              <w:jc w:val="left"/>
            </w:pPr>
            <w:r>
              <w:t xml:space="preserve">m</w:t>
            </w:r>
          </w:p>
        </w:tc>
        <w:tc>
          <w:tcPr/>
          <w:p>
            <w:pPr>
              <w:pStyle w:val="Compact"/>
              <w:jc w:val="left"/>
            </w:pPr>
            <w:r>
              <w:t xml:space="preserve">5.8</w:t>
            </w:r>
          </w:p>
        </w:tc>
        <w:tc>
          <w:tcPr/>
          <w:p>
            <w:pPr>
              <w:pStyle w:val="Compact"/>
              <w:jc w:val="left"/>
            </w:pPr>
            <w:r>
              <w:t xml:space="preserve">320.00</w:t>
            </w:r>
          </w:p>
        </w:tc>
        <w:tc>
          <w:tcPr/>
          <w:p>
            <w:pPr>
              <w:pStyle w:val="Compact"/>
              <w:jc w:val="left"/>
            </w:pPr>
            <w:r>
              <w:t xml:space="preserve">1,856.00</w:t>
            </w:r>
          </w:p>
        </w:tc>
      </w:tr>
      <w:tr>
        <w:tc>
          <w:tcPr/>
          <w:p>
            <w:pPr>
              <w:pStyle w:val="Compact"/>
              <w:jc w:val="left"/>
            </w:pPr>
            <w:r>
              <w:t xml:space="preserve">4</w:t>
            </w:r>
          </w:p>
        </w:tc>
        <w:tc>
          <w:tcPr/>
          <w:p>
            <w:pPr>
              <w:pStyle w:val="Compact"/>
              <w:jc w:val="left"/>
            </w:pPr>
            <w:r>
              <w:t xml:space="preserve">Supply and fit of solid timber internal doors (4 units) with matching architraves, skirting boards, and door stops throughout the residence. All carpentry work includes hanging, alignment, and finishing.</w:t>
            </w:r>
          </w:p>
        </w:tc>
        <w:tc>
          <w:tcPr/>
          <w:p>
            <w:pPr>
              <w:pStyle w:val="Compact"/>
              <w:jc w:val="left"/>
            </w:pPr>
            <w:r>
              <w:t xml:space="preserve">Door</w:t>
            </w:r>
          </w:p>
        </w:tc>
        <w:tc>
          <w:tcPr/>
          <w:p>
            <w:pPr>
              <w:pStyle w:val="Compact"/>
              <w:jc w:val="left"/>
            </w:pPr>
            <w:r>
              <w:t xml:space="preserve">4</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5</w:t>
            </w:r>
          </w:p>
        </w:tc>
        <w:tc>
          <w:tcPr/>
          <w:p>
            <w:pPr>
              <w:pStyle w:val="Compact"/>
              <w:jc w:val="left"/>
            </w:pPr>
            <w:r>
              <w:t xml:space="preserve">Construction of custom floating timber staircase (12 treads, 11 risers) in Merbau hardwood with steel stringer support, glass balustrade carpentry framing, and handrail installation. All structural carpentry to NCC 2022 standards.</w:t>
            </w:r>
          </w:p>
        </w:tc>
        <w:tc>
          <w:tcPr/>
          <w:p>
            <w:pPr>
              <w:pStyle w:val="Compact"/>
              <w:jc w:val="left"/>
            </w:pPr>
            <w:r>
              <w:t xml:space="preserve">Item</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6</w:t>
            </w:r>
          </w:p>
        </w:tc>
        <w:tc>
          <w:tcPr/>
          <w:p>
            <w:pPr>
              <w:pStyle w:val="Compact"/>
              <w:jc w:val="left"/>
            </w:pPr>
            <w:r>
              <w:t xml:space="preserve">Installation of timber ceiling feature panel in living room (recessed design with LED cove lighting carpentry framing). Includes all structural timber, plasterboard backing, and finishing.</w:t>
            </w:r>
          </w:p>
        </w:tc>
        <w:tc>
          <w:tcPr/>
          <w:p>
            <w:pPr>
              <w:pStyle w:val="Compact"/>
              <w:jc w:val="left"/>
            </w:pPr>
            <w:r>
              <w:t xml:space="preserve">m²</w:t>
            </w:r>
          </w:p>
        </w:tc>
        <w:tc>
          <w:tcPr/>
          <w:p>
            <w:pPr>
              <w:pStyle w:val="Compact"/>
              <w:jc w:val="left"/>
            </w:pPr>
            <w:r>
              <w:t xml:space="preserve">14.2</w:t>
            </w:r>
          </w:p>
        </w:tc>
        <w:tc>
          <w:tcPr/>
          <w:p>
            <w:pPr>
              <w:pStyle w:val="Compact"/>
              <w:jc w:val="left"/>
            </w:pPr>
            <w:r>
              <w:t xml:space="preserve">210.00</w:t>
            </w:r>
          </w:p>
        </w:tc>
        <w:tc>
          <w:tcPr/>
          <w:p>
            <w:pPr>
              <w:pStyle w:val="Compact"/>
              <w:jc w:val="left"/>
            </w:pPr>
            <w:r>
              <w:t xml:space="preserve">2,982.00</w:t>
            </w:r>
          </w:p>
        </w:tc>
      </w:tr>
      <w:tr>
        <w:tc>
          <w:tcPr/>
          <w:p>
            <w:pPr>
              <w:pStyle w:val="Compact"/>
              <w:jc w:val="left"/>
            </w:pPr>
            <w:r>
              <w:t xml:space="preserve">7</w:t>
            </w:r>
          </w:p>
        </w:tc>
        <w:tc>
          <w:tcPr/>
          <w:p>
            <w:pPr>
              <w:pStyle w:val="Compact"/>
              <w:jc w:val="left"/>
            </w:pPr>
            <w:r>
              <w:t xml:space="preserve">General carpentry repairs and maintenance: replacement of 6 window sills, repair of 3 damaged door frames, and installation of 2 external timber letterbox and doorbell housings.</w:t>
            </w:r>
          </w:p>
        </w:tc>
        <w:tc>
          <w:tcPr/>
          <w:p>
            <w:pPr>
              <w:pStyle w:val="Compact"/>
              <w:jc w:val="left"/>
            </w:pPr>
            <w:r>
              <w:t xml:space="preserve">Item</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8</w:t>
            </w:r>
          </w:p>
        </w:tc>
        <w:tc>
          <w:tcPr/>
          <w:p>
            <w:pPr>
              <w:pStyle w:val="Compact"/>
              <w:jc w:val="left"/>
            </w:pPr>
            <w:r>
              <w:t xml:space="preserve">Site supervision, daily carpentry crew management (2 tradesmen + 1 apprentice), material delivery coordination, and end-of-project site cleanup and debris removal for the duration of the project in Australia Brisbane.</w:t>
            </w:r>
          </w:p>
        </w:tc>
        <w:tc>
          <w:tcPr/>
          <w:p>
            <w:pPr>
              <w:pStyle w:val="Compact"/>
              <w:jc w:val="left"/>
            </w:pPr>
            <w:r>
              <w:t xml:space="preserve">Day</w:t>
            </w:r>
          </w:p>
        </w:tc>
        <w:tc>
          <w:tcPr/>
          <w:p>
            <w:pPr>
              <w:pStyle w:val="Compact"/>
              <w:jc w:val="left"/>
            </w:pPr>
            <w:r>
              <w:t xml:space="preserve">10</w:t>
            </w:r>
          </w:p>
        </w:tc>
        <w:tc>
          <w:tcPr/>
          <w:p>
            <w:pPr>
              <w:pStyle w:val="Compact"/>
              <w:jc w:val="left"/>
            </w:pPr>
            <w:r>
              <w:t xml:space="preserve">385.00</w:t>
            </w:r>
          </w:p>
        </w:tc>
        <w:tc>
          <w:tcPr/>
          <w:p>
            <w:pPr>
              <w:pStyle w:val="Compact"/>
              <w:jc w:val="left"/>
            </w:pPr>
            <w:r>
              <w:t xml:space="preserve">3,850.00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$38,570.50</w:t>
            </w:r>
          </w:p>
        </w:tc>
      </w:tr>
      <w:tr>
        <w:tc>
          <w:tcPr/>
          <w:p>
            <w:pPr>
              <w:pStyle w:val="Compact"/>
              <w:jc w:val="left"/>
            </w:pPr>
            <w:r>
              <w:t xml:space="preserve">GST @ 10% (AUD)</w:t>
            </w:r>
          </w:p>
        </w:tc>
        <w:tc>
          <w:tcPr/>
          <w:p>
            <w:pPr>
              <w:pStyle w:val="Compact"/>
              <w:jc w:val="left"/>
            </w:pPr>
            <w:r>
              <w:t xml:space="preserve">$3,857.05</w:t>
            </w:r>
          </w:p>
        </w:tc>
      </w:tr>
      <w:tr>
        <w:tc>
          <w:tcPr/>
          <w:p>
            <w:pPr>
              <w:pStyle w:val="Compact"/>
              <w:jc w:val="left"/>
            </w:pPr>
            <w:r>
              <w:t xml:space="preserve">Total Amount Due (AUD)</w:t>
            </w:r>
          </w:p>
        </w:tc>
        <w:tc>
          <w:tcPr/>
          <w:p>
            <w:pPr>
              <w:pStyle w:val="Compact"/>
              <w:jc w:val="left"/>
            </w:pPr>
            <w:r>
              <w:t xml:space="preserve">$42,427.55</w:t>
            </w:r>
          </w:p>
        </w:tc>
      </w:tr>
    </w:tbl>
    <w:p>
      <w:pPr>
        <w:pStyle w:val="BodyText"/>
      </w:pPr>
      <w:r>
        <w:rPr>
          <w:bCs/>
          <w:b/>
        </w:rPr>
        <w:t xml:space="preserve">Payment Instructions:</w:t>
      </w:r>
      <w:r>
        <w:t xml:space="preserve"> </w:t>
      </w:r>
      <w:r>
        <w:t xml:space="preserve">This Invoice is payable within fourteen (14) calendar days of the issue date. Please make payment via Electronic Funds Transfer (EFT) to the account below. Include the Invoice number INV-2025-00847 in the payment reference for accurate reconciliation.</w:t>
      </w:r>
    </w:p>
    <w:p>
      <w:pPr>
        <w:pStyle w:val="BodyText"/>
      </w:pPr>
      <w:r>
        <w:rPr>
          <w:bCs/>
          <w:b/>
        </w:rPr>
        <w:t xml:space="preserve">Bank Details:</w:t>
      </w:r>
      <w:r>
        <w:t xml:space="preserve"> </w:t>
      </w:r>
      <w:r>
        <w:t xml:space="preserve">Brisbane Master Carpenter &amp; Timberworks Pty Ltd | BSB: 062-114 | Account No: 1234 5678 | Bank: Commonwealth Bank of Australia, Fortitude Valley Branch, Brisbane QLD.</w:t>
      </w:r>
    </w:p>
    <w:p>
      <w:pPr>
        <w:pStyle w:val="BodyText"/>
      </w:pPr>
      <w:r>
        <w:rPr>
          <w:bCs/>
          <w:b/>
        </w:rPr>
        <w:t xml:space="preserve">Important Note:</w:t>
      </w:r>
      <w:r>
        <w:t xml:space="preserve"> </w:t>
      </w:r>
      <w:r>
        <w:t xml:space="preserve">All carpentry work described in this Invoice has been completed to the satisfaction of the client and inspected on-site on 13 June 2025. A 12-month workmanship warranty applies to all carpentry and joinery work performed by our Carpenter team, in accordance with the Australian Consumer Law and Queensland building regulations.</w:t>
      </w:r>
    </w:p>
    <w:bookmarkStart w:id="24" w:name="terms-and-conditions"/>
    <w:p>
      <w:pPr>
        <w:pStyle w:val="Heading4"/>
      </w:pPr>
      <w:r>
        <w:t xml:space="preserve">Terms and Conditions</w:t>
      </w:r>
    </w:p>
    <w:p>
      <w:pPr>
        <w:pStyle w:val="FirstParagraph"/>
      </w:pPr>
      <w:r>
        <w:t xml:space="preserve">1. This Invoice constitutes a formal request for payment for carpentry services rendered by Brisbane Master Carpenter &amp; Timberworks Pty Ltd, a registered Carpenter business operating in Australia Brisbane, Queensland.</w:t>
      </w:r>
    </w:p>
    <w:p>
      <w:pPr>
        <w:pStyle w:val="BodyText"/>
      </w:pPr>
      <w:r>
        <w:t xml:space="preserve">2. Payment is due within 14 days of the Invoice date. Late payments will attract interest at the rate of 1.5% per month as permitted under the Queensland Building and Fair Trading Act 1993.</w:t>
      </w:r>
    </w:p>
    <w:p>
      <w:pPr>
        <w:pStyle w:val="BodyText"/>
      </w:pPr>
      <w:r>
        <w:t xml:space="preserve">3. All timber materials and carpentry workmanship are guaranteed for a period of twelve (12) months from the date of completion, provided the work is not subjected to misuse or unauthorised modification.</w:t>
      </w:r>
    </w:p>
    <w:p>
      <w:pPr>
        <w:pStyle w:val="BodyText"/>
      </w:pPr>
      <w:r>
        <w:t xml:space="preserve">4. This Invoice is issued in accordance with the Australian Taxation Office requirements for GST-registered businesses. The 10% GST component is included in the total amount as shown above.</w:t>
      </w:r>
    </w:p>
    <w:p>
      <w:pPr>
        <w:pStyle w:val="BodyText"/>
      </w:pPr>
      <w:r>
        <w:t xml:space="preserve">5. Any disputes regarding this Invoice or the carpentry services provided should be directed to the supervising Carpenter, Mr. David R. Thompson, or to the Queensland Building and Fair Trading Commission (QBFTC) at 1300 366 311.</w:t>
      </w:r>
    </w:p>
    <w:p>
      <w:pPr>
        <w:pStyle w:val="BodyText"/>
      </w:pPr>
      <w:r>
        <w:t xml:space="preserve">6. All work performed complies with the National Construction Code (NCC) 2022, Australian Standards AS 1684 (Residential Timber-Framed Construction), and all applicable Brisbane City Council building regulations.</w:t>
      </w:r>
    </w:p>
    <w:p>
      <w:pPr>
        <w:pStyle w:val="BodyText"/>
      </w:pPr>
      <w:r>
        <w:t xml:space="preserve">7. This Invoice is valid for 90 days from the date of issue. After this period, the Carpenter reserves the right to adjust pricing to reflect current material costs and labour rates in the Australia Brisbane market.</w:t>
      </w:r>
    </w:p>
    <w:bookmarkEnd w:id="24"/>
    <w:p>
      <w:pPr>
        <w:pStyle w:val="BodyText"/>
      </w:pPr>
      <w:r>
        <w:rPr>
          <w:bCs/>
          <w:b/>
        </w:rPr>
        <w:t xml:space="preserve">Brisbane Master Carpenter &amp; Timberworks Pty Ltd</w:t>
      </w:r>
      <w:r>
        <w:t xml:space="preserve"> </w:t>
      </w:r>
      <w:r>
        <w:t xml:space="preserve">| ABN 48 217 654 321 | QBCC Licence 15487231</w:t>
      </w:r>
    </w:p>
    <w:p>
      <w:pPr>
        <w:pStyle w:val="BodyText"/>
      </w:pPr>
      <w:r>
        <w:t xml:space="preserve">Unit 7, 142 Creek Street, Fortitude Valley, Brisbane, Queensland 4006, Australia Brisbane</w:t>
      </w:r>
    </w:p>
    <w:p>
      <w:pPr>
        <w:pStyle w:val="BodyText"/>
      </w:pPr>
      <w:r>
        <w:t xml:space="preserve">Thank you for choosing our Carpenter services. We take pride in delivering exceptional timber craftsmanship throughout Australia Brisbane and the greater Queensland region.</w:t>
      </w:r>
    </w:p>
    <w:p>
      <w:pPr>
        <w:pStyle w:val="BodyText"/>
      </w:pPr>
      <w:r>
        <w:t xml:space="preserve">This is a computer-generated Invoice and does not require a signature. For queries, contact invoices@brisbanecarpenter.com.au or (07) 3856 4210.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Australia Brisbane</dc:title>
  <dc:creator/>
  <dc:language>en</dc:language>
  <cp:keywords/>
  <dcterms:created xsi:type="dcterms:W3CDTF">2026-10-10T02:32:35Z</dcterms:created>
  <dcterms:modified xsi:type="dcterms:W3CDTF">2026-10-10T02:32:35Z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