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melbourne-master-carpenter-services"/>
    <w:p>
      <w:pPr>
        <w:pStyle w:val="Heading1"/>
      </w:pPr>
      <w:r>
        <w:t xml:space="preserve">Melbourne Master Carpenter Services</w:t>
      </w:r>
    </w:p>
    <w:p>
      <w:pPr>
        <w:pStyle w:val="FirstParagraph"/>
      </w:pPr>
      <w:r>
        <w:t xml:space="preserve">Unit 14, 285 Swanston Street</w:t>
      </w:r>
    </w:p>
    <w:p>
      <w:pPr>
        <w:pStyle w:val="BodyText"/>
      </w:pPr>
      <w:r>
        <w:t xml:space="preserve">Carlton, Australia Melbourne VIC 3053</w:t>
      </w:r>
    </w:p>
    <w:p>
      <w:pPr>
        <w:pStyle w:val="BodyText"/>
      </w:pPr>
      <w:r>
        <w:t xml:space="preserve">ABN: 48 215 673 901</w:t>
      </w:r>
    </w:p>
    <w:p>
      <w:pPr>
        <w:pStyle w:val="BodyText"/>
      </w:pPr>
      <w:r>
        <w:t xml:space="preserve">Phone: +61 3 9421 5678</w:t>
      </w:r>
    </w:p>
    <w:p>
      <w:pPr>
        <w:pStyle w:val="BodyText"/>
      </w:pPr>
      <w:r>
        <w:t xml:space="preserve">Email: invoices@melbournecarpenter.com.au</w:t>
      </w:r>
    </w:p>
    <w:p>
      <w:pPr>
        <w:pStyle w:val="BodyText"/>
      </w:pPr>
      <w:r>
        <w:t xml:space="preserve">Licensed Carpenter – VBA 24871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12 June 2025</w:t>
      </w:r>
    </w:p>
    <w:p>
      <w:pPr>
        <w:pStyle w:val="BodyText"/>
      </w:pPr>
      <w:r>
        <w:rPr>
          <w:bCs/>
          <w:b/>
        </w:rPr>
        <w:t xml:space="preserve">Due Date:</w:t>
      </w:r>
      <w:r>
        <w:t xml:space="preserve"> </w:t>
      </w:r>
      <w:r>
        <w:t xml:space="preserve">26 June 2025</w:t>
      </w:r>
    </w:p>
    <w:p>
      <w:pPr>
        <w:pStyle w:val="BodyText"/>
      </w:pPr>
      <w:r>
        <w:rPr>
          <w:bCs/>
          <w:b/>
        </w:rPr>
        <w:t xml:space="preserve">Project Reference:</w:t>
      </w:r>
      <w:r>
        <w:t xml:space="preserve"> </w:t>
      </w:r>
      <w:r>
        <w:t xml:space="preserve">MLC-2025-0312</w:t>
      </w:r>
    </w:p>
    <w:bookmarkEnd w:id="21"/>
    <w:bookmarkStart w:id="22" w:name="bill-to-client"/>
    <w:p>
      <w:pPr>
        <w:pStyle w:val="Heading3"/>
      </w:pPr>
      <w:r>
        <w:t xml:space="preserve">Bill To (Client)</w:t>
      </w:r>
    </w:p>
    <w:p>
      <w:pPr>
        <w:pStyle w:val="FirstParagraph"/>
      </w:pPr>
      <w:r>
        <w:rPr>
          <w:bCs/>
          <w:b/>
        </w:rPr>
        <w:t xml:space="preserve">Mr. James A. Whitfield</w:t>
      </w:r>
    </w:p>
    <w:p>
      <w:pPr>
        <w:pStyle w:val="BodyText"/>
      </w:pPr>
      <w:r>
        <w:t xml:space="preserve">42 Balaclava Road</w:t>
      </w:r>
    </w:p>
    <w:p>
      <w:pPr>
        <w:pStyle w:val="BodyText"/>
      </w:pPr>
      <w:r>
        <w:t xml:space="preserve">St Kilda, Australia Melbourne VIC 3182</w:t>
      </w:r>
    </w:p>
    <w:p>
      <w:pPr>
        <w:pStyle w:val="BodyText"/>
      </w:pPr>
      <w:r>
        <w:t xml:space="preserve">Phone: +61 412 338 907</w:t>
      </w:r>
    </w:p>
    <w:p>
      <w:pPr>
        <w:pStyle w:val="BodyText"/>
      </w:pPr>
      <w:r>
        <w:t xml:space="preserve">Email: j.whitfield@email.com.au</w:t>
      </w:r>
    </w:p>
    <w:bookmarkEnd w:id="22"/>
    <w:bookmarkStart w:id="23" w:name="prepared-by-carpenter"/>
    <w:p>
      <w:pPr>
        <w:pStyle w:val="Heading3"/>
      </w:pPr>
      <w:r>
        <w:t xml:space="preserve">Prepared By (Carpenter)</w:t>
      </w:r>
    </w:p>
    <w:p>
      <w:pPr>
        <w:pStyle w:val="FirstParagraph"/>
      </w:pPr>
      <w:r>
        <w:rPr>
          <w:bCs/>
          <w:b/>
        </w:rPr>
        <w:t xml:space="preserve">David R. O'Connor</w:t>
      </w:r>
    </w:p>
    <w:p>
      <w:pPr>
        <w:pStyle w:val="BodyText"/>
      </w:pPr>
      <w:r>
        <w:t xml:space="preserve">Lead Carpenter &amp; Project Manager</w:t>
      </w:r>
    </w:p>
    <w:p>
      <w:pPr>
        <w:pStyle w:val="BodyText"/>
      </w:pPr>
      <w:r>
        <w:t xml:space="preserve">Melbourne Master Carpenter Services</w:t>
      </w:r>
    </w:p>
    <w:p>
      <w:pPr>
        <w:pStyle w:val="BodyText"/>
      </w:pPr>
      <w:r>
        <w:t xml:space="preserve">Trade Licence: CFC-88214</w:t>
      </w:r>
    </w:p>
    <w:p>
      <w:pPr>
        <w:pStyle w:val="BodyText"/>
      </w:pPr>
      <w:r>
        <w:t xml:space="preserve">Insurance: $20M Public Liability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Custom built-in wardrobe installation – 3.2m x 2.4m, solid timber (Merbau) with soft-close hardware, including all carpentry joinery, shelving, and internal drawers. Carpenter on-site for full installation and finishing.</w:t>
            </w:r>
          </w:p>
        </w:tc>
        <w:tc>
          <w:tcPr/>
          <w:p>
            <w:pPr>
              <w:pStyle w:val="Compact"/>
              <w:jc w:val="left"/>
            </w:pPr>
            <w:r>
              <w:t xml:space="preserve">02–05 Jun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Kitchen benchtop replacement and cabinet refacing – 4.6m linear, engineered oak veneer. Carpenter removed existing cabinetry, repaired subfloor, and installed new carcass units with dovetail joinery.</w:t>
            </w:r>
          </w:p>
        </w:tc>
        <w:tc>
          <w:tcPr/>
          <w:p>
            <w:pPr>
              <w:pStyle w:val="Compact"/>
              <w:jc w:val="left"/>
            </w:pPr>
            <w:r>
              <w:t xml:space="preserve">06–09 Jun 2025</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t xml:space="preserve">Exterior deck construction – 12m x 4m hardwood deck (Blackbutt) with balustrade, stair access, and built-in bench seating. Carpenter managed all structural framing, waterproofing, and finishing coats.</w:t>
            </w:r>
          </w:p>
        </w:tc>
        <w:tc>
          <w:tcPr/>
          <w:p>
            <w:pPr>
              <w:pStyle w:val="Compact"/>
              <w:jc w:val="left"/>
            </w:pPr>
            <w:r>
              <w:t xml:space="preserve">10–11 Jun 2025</w:t>
            </w:r>
          </w:p>
        </w:tc>
        <w:tc>
          <w:tcPr/>
          <w:p>
            <w:pPr>
              <w:pStyle w:val="Compact"/>
              <w:jc w:val="left"/>
            </w:pPr>
            <w:r>
              <w:t xml:space="preserve">1</w:t>
            </w:r>
          </w:p>
        </w:tc>
        <w:tc>
          <w:tcPr/>
          <w:p>
            <w:pPr>
              <w:pStyle w:val="Compact"/>
              <w:jc w:val="left"/>
            </w:pPr>
            <w:r>
              <w:t xml:space="preserve">$11,400.00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Interior door replacement (x4) – solid core doors with matching architraves, skirting, and door stops. Carpenter supplied, hung, and finished all doors to match existing Melbourne heritage-style interior.</w:t>
            </w:r>
          </w:p>
        </w:tc>
        <w:tc>
          <w:tcPr/>
          <w:p>
            <w:pPr>
              <w:pStyle w:val="Compact"/>
              <w:jc w:val="left"/>
            </w:pPr>
            <w:r>
              <w:t xml:space="preserve">11 Jun 2025</w:t>
            </w:r>
          </w:p>
        </w:tc>
        <w:tc>
          <w:tcPr/>
          <w:p>
            <w:pPr>
              <w:pStyle w:val="Compact"/>
              <w:jc w:val="left"/>
            </w:pPr>
            <w:r>
              <w:t xml:space="preserve">4</w:t>
            </w:r>
          </w:p>
        </w:tc>
        <w:tc>
          <w:tcPr/>
          <w:p>
            <w:pPr>
              <w:pStyle w:val="Compact"/>
              <w:jc w:val="left"/>
            </w:pPr>
            <w:r>
              <w:t xml:space="preserve">$680.00</w:t>
            </w:r>
          </w:p>
        </w:tc>
        <w:tc>
          <w:tcPr/>
          <w:p>
            <w:pPr>
              <w:pStyle w:val="Compact"/>
              <w:jc w:val="left"/>
            </w:pPr>
            <w:r>
              <w:t xml:space="preserve">$2,720.00</w:t>
            </w:r>
          </w:p>
        </w:tc>
      </w:tr>
      <w:tr>
        <w:tc>
          <w:tcPr/>
          <w:p>
            <w:pPr>
              <w:pStyle w:val="Compact"/>
              <w:jc w:val="left"/>
            </w:pPr>
            <w:r>
              <w:t xml:space="preserve">5</w:t>
            </w:r>
          </w:p>
        </w:tc>
        <w:tc>
          <w:tcPr/>
          <w:p>
            <w:pPr>
              <w:pStyle w:val="Compact"/>
              <w:jc w:val="left"/>
            </w:pPr>
            <w:r>
              <w:t xml:space="preserve">Custom floating bookshelf installation – 5 shelves, 1.8m each, solid Ash timber with concealed steel brackets. Carpenter cut, sanded, stained, and installed all units with laser-levelled alignment.</w:t>
            </w:r>
          </w:p>
        </w:tc>
        <w:tc>
          <w:tcPr/>
          <w:p>
            <w:pPr>
              <w:pStyle w:val="Compact"/>
              <w:jc w:val="left"/>
            </w:pPr>
            <w:r>
              <w:t xml:space="preserve">11 Jun 2025</w:t>
            </w:r>
          </w:p>
        </w:tc>
        <w:tc>
          <w:tcPr/>
          <w:p>
            <w:pPr>
              <w:pStyle w:val="Compact"/>
              <w:jc w:val="left"/>
            </w:pPr>
            <w:r>
              <w:t xml:space="preserve">5</w:t>
            </w:r>
          </w:p>
        </w:tc>
        <w:tc>
          <w:tcPr/>
          <w:p>
            <w:pPr>
              <w:pStyle w:val="Compact"/>
              <w:jc w:val="left"/>
            </w:pPr>
            <w:r>
              <w:t xml:space="preserve">$340.00</w:t>
            </w:r>
          </w:p>
        </w:tc>
        <w:tc>
          <w:tcPr/>
          <w:p>
            <w:pPr>
              <w:pStyle w:val="Compact"/>
              <w:jc w:val="left"/>
            </w:pPr>
            <w:r>
              <w:t xml:space="preserve">$1,700.00</w:t>
            </w:r>
          </w:p>
        </w:tc>
      </w:tr>
      <w:tr>
        <w:tc>
          <w:tcPr/>
          <w:p>
            <w:pPr>
              <w:pStyle w:val="Compact"/>
              <w:jc w:val="left"/>
            </w:pPr>
            <w:r>
              <w:t xml:space="preserve">6</w:t>
            </w:r>
          </w:p>
        </w:tc>
        <w:tc>
          <w:tcPr/>
          <w:p>
            <w:pPr>
              <w:pStyle w:val="Compact"/>
              <w:jc w:val="left"/>
            </w:pPr>
            <w:r>
              <w:t xml:space="preserve">Site cleanup, waste removal, and final quality inspection. Carpenter conducted a full walkthrough with the client, addressed minor touch-ups, and provided a 12-month workmanship warranty certificate.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$27,220.00</w:t>
            </w:r>
          </w:p>
        </w:tc>
      </w:tr>
      <w:tr>
        <w:tc>
          <w:tcPr/>
          <w:p>
            <w:pPr>
              <w:pStyle w:val="Compact"/>
              <w:jc w:val="left"/>
            </w:pPr>
            <w:r>
              <w:t xml:space="preserve">GST (10%) – Australia Melbourne Tax</w:t>
            </w:r>
          </w:p>
        </w:tc>
        <w:tc>
          <w:tcPr/>
          <w:p>
            <w:pPr>
              <w:pStyle w:val="Compact"/>
              <w:jc w:val="left"/>
            </w:pPr>
            <w:r>
              <w:t xml:space="preserve">$2,722.00</w:t>
            </w:r>
          </w:p>
        </w:tc>
      </w:tr>
      <w:tr>
        <w:tc>
          <w:tcPr/>
          <w:p>
            <w:pPr>
              <w:pStyle w:val="Compact"/>
              <w:jc w:val="left"/>
            </w:pPr>
            <w:r>
              <w:t xml:space="preserve">Discount (Loyal Client – 2%)</w:t>
            </w:r>
          </w:p>
        </w:tc>
        <w:tc>
          <w:tcPr/>
          <w:p>
            <w:pPr>
              <w:pStyle w:val="Compact"/>
              <w:jc w:val="left"/>
            </w:pPr>
            <w:r>
              <w:t xml:space="preserve">-$544.40</w:t>
            </w:r>
          </w:p>
        </w:tc>
      </w:tr>
      <w:tr>
        <w:tc>
          <w:tcPr/>
          <w:p>
            <w:pPr>
              <w:pStyle w:val="Compact"/>
              <w:jc w:val="left"/>
            </w:pPr>
            <w:r>
              <w:t xml:space="preserve">TOTAL DUE (AUD)</w:t>
            </w:r>
          </w:p>
        </w:tc>
        <w:tc>
          <w:tcPr/>
          <w:p>
            <w:pPr>
              <w:pStyle w:val="Compact"/>
              <w:jc w:val="left"/>
            </w:pPr>
            <w:r>
              <w:t xml:space="preserve">$29,397.60</w:t>
            </w:r>
          </w:p>
        </w:tc>
      </w:tr>
    </w:tbl>
    <w:bookmarkStart w:id="24" w:name="payment-details-invoice-terms"/>
    <w:p>
      <w:pPr>
        <w:pStyle w:val="Heading3"/>
      </w:pPr>
      <w:r>
        <w:t xml:space="preserve">Payment Details &amp; Invoice Terms</w:t>
      </w:r>
    </w:p>
    <w:p>
      <w:pPr>
        <w:pStyle w:val="FirstParagraph"/>
      </w:pPr>
      <w:r>
        <w:rPr>
          <w:bCs/>
          <w:b/>
        </w:rPr>
        <w:t xml:space="preserve">Payment Method:</w:t>
      </w:r>
      <w:r>
        <w:t xml:space="preserve"> </w:t>
      </w:r>
      <w:r>
        <w:t xml:space="preserve">Bank Transfer (EFT) to Melbourne Master Carpenter Services</w:t>
      </w:r>
    </w:p>
    <w:p>
      <w:pPr>
        <w:pStyle w:val="BodyText"/>
      </w:pPr>
      <w:r>
        <w:rPr>
          <w:bCs/>
          <w:b/>
        </w:rPr>
        <w:t xml:space="preserve">Bank:</w:t>
      </w:r>
      <w:r>
        <w:t xml:space="preserve"> </w:t>
      </w:r>
      <w:r>
        <w:t xml:space="preserve">Commonwealth Bank of Australia</w:t>
      </w:r>
    </w:p>
    <w:p>
      <w:pPr>
        <w:pStyle w:val="BodyText"/>
      </w:pPr>
      <w:r>
        <w:rPr>
          <w:bCs/>
          <w:b/>
        </w:rPr>
        <w:t xml:space="preserve">BSB:</w:t>
      </w:r>
      <w:r>
        <w:t xml:space="preserve"> </w:t>
      </w:r>
      <w:r>
        <w:t xml:space="preserve">063-124  | </w:t>
      </w:r>
      <w:r>
        <w:t xml:space="preserve"> </w:t>
      </w:r>
      <w:r>
        <w:rPr>
          <w:bCs/>
          <w:b/>
        </w:rPr>
        <w:t xml:space="preserve">Account Number:</w:t>
      </w:r>
      <w:r>
        <w:t xml:space="preserve"> </w:t>
      </w:r>
      <w:r>
        <w:t xml:space="preserve">1234 5678</w:t>
      </w:r>
    </w:p>
    <w:p>
      <w:pPr>
        <w:pStyle w:val="BodyText"/>
      </w:pPr>
      <w:r>
        <w:rPr>
          <w:bCs/>
          <w:b/>
        </w:rPr>
        <w:t xml:space="preserve">Reference:</w:t>
      </w:r>
      <w:r>
        <w:t xml:space="preserve"> </w:t>
      </w:r>
      <w:r>
        <w:t xml:space="preserve">INV-2025-0487 – Whitfield</w:t>
      </w:r>
    </w:p>
    <w:p>
      <w:pPr>
        <w:pStyle w:val="BodyText"/>
      </w:pPr>
      <w:r>
        <w:rPr>
          <w:bCs/>
          <w:b/>
        </w:rPr>
        <w:t xml:space="preserve">Terms &amp; Conditions:</w:t>
      </w:r>
    </w:p>
    <w:p>
      <w:pPr>
        <w:numPr>
          <w:ilvl w:val="0"/>
          <w:numId w:val="1001"/>
        </w:numPr>
        <w:pStyle w:val="Compact"/>
      </w:pPr>
      <w:r>
        <w:t xml:space="preserve">This Invoice is payable within fourteen (14) calendar days of the Invoice date. Late payments will incur interest at 1.5% per month as per Australian Consumer Law.</w:t>
      </w:r>
    </w:p>
    <w:p>
      <w:pPr>
        <w:numPr>
          <w:ilvl w:val="0"/>
          <w:numId w:val="1001"/>
        </w:numPr>
        <w:pStyle w:val="Compact"/>
      </w:pPr>
      <w:r>
        <w:t xml:space="preserve">All carpentry work performed by this Carpenter in Australia Melbourne is covered by a 12-month workmanship warranty from the date of final sign-off.</w:t>
      </w:r>
    </w:p>
    <w:p>
      <w:pPr>
        <w:numPr>
          <w:ilvl w:val="0"/>
          <w:numId w:val="1001"/>
        </w:numPr>
        <w:pStyle w:val="Compact"/>
      </w:pPr>
      <w:r>
        <w:t xml:space="preserve">Materials sourced from approved Australian suppliers are guaranteed for 24 months against manufacturing defects.</w:t>
      </w:r>
    </w:p>
    <w:p>
      <w:pPr>
        <w:numPr>
          <w:ilvl w:val="0"/>
          <w:numId w:val="1001"/>
        </w:numPr>
        <w:pStyle w:val="Compact"/>
      </w:pPr>
      <w:r>
        <w:t xml:space="preserve">The Carpenter reserves the right to withhold final completion until full payment of this Invoice has been received and cleared.</w:t>
      </w:r>
    </w:p>
    <w:p>
      <w:pPr>
        <w:numPr>
          <w:ilvl w:val="0"/>
          <w:numId w:val="1001"/>
        </w:numPr>
        <w:pStyle w:val="Compact"/>
      </w:pPr>
      <w:r>
        <w:t xml:space="preserve">Any disputes arising from this Invoice shall be resolved under the jurisdiction of the Victorian Civil and Administrative Tribunal (VCAT), Australia Melbourne.</w:t>
      </w:r>
    </w:p>
    <w:p>
      <w:pPr>
        <w:numPr>
          <w:ilvl w:val="0"/>
          <w:numId w:val="1001"/>
        </w:numPr>
        <w:pStyle w:val="Compact"/>
      </w:pPr>
      <w:r>
        <w:t xml:space="preserve">This Invoice constitutes a tax invoice as required by the Australian Taxation Office (ATO) under the Goods and Services Tax (GST) Act 1999.</w:t>
      </w:r>
    </w:p>
    <w:bookmarkEnd w:id="24"/>
    <w:bookmarkStart w:id="25" w:name="notes-from-the-carpenter"/>
    <w:p>
      <w:pPr>
        <w:pStyle w:val="Heading3"/>
      </w:pPr>
      <w:r>
        <w:t xml:space="preserve">Notes from the Carpenter</w:t>
      </w:r>
    </w:p>
    <w:p>
      <w:pPr>
        <w:pStyle w:val="FirstParagraph"/>
      </w:pPr>
      <w:r>
        <w:t xml:space="preserve">Thank you, Mr. Whitfield, for engaging Melbourne Master Carpenter Services for your home renovation project. All carpentry work was completed to the highest standard in accordance with the National Construction Code (NCC) and Victorian Building Authority (VBA) regulations. The deck construction has been certified by our structural engineer and complies with all Australia Melbourne council building permits. Please retain this Invoice for your records and for any future warranty claims. Should you require any further carpentry services in the future, we would be delighted to assist. Our team of qualified carpenters is available throughout Australia Melbourne and the greater Victorian region.</w:t>
      </w:r>
    </w:p>
    <w:bookmarkEnd w:id="25"/>
    <w:p>
      <w:pPr>
        <w:pStyle w:val="BodyText"/>
      </w:pPr>
      <w:r>
        <w:rPr>
          <w:bCs/>
          <w:b/>
        </w:rPr>
        <w:t xml:space="preserve">Melbourne Master Carpenter Services</w:t>
      </w:r>
      <w:r>
        <w:t xml:space="preserve"> </w:t>
      </w:r>
      <w:r>
        <w:t xml:space="preserve">| ABN 48 215 673 901 | Australia Melbourne VIC 3053</w:t>
      </w:r>
    </w:p>
    <w:p>
      <w:pPr>
        <w:pStyle w:val="BodyText"/>
      </w:pPr>
      <w:r>
        <w:t xml:space="preserve">Registered Carpenter – Victorian Building Authority Licence No. VBA 24871</w:t>
      </w:r>
    </w:p>
    <w:p>
      <w:pPr>
        <w:pStyle w:val="BodyText"/>
      </w:pPr>
      <w:r>
        <w:t xml:space="preserve">This Invoice was generated electronically and is valid without a physical signature.</w:t>
      </w:r>
    </w:p>
    <w:p>
      <w:pPr>
        <w:pStyle w:val="BodyText"/>
      </w:pPr>
      <w:r>
        <w:t xml:space="preserve">For queries regarding this Invoice, please contact our office at +61 3 9421 5678 or invoices@melbournecarpenter.com.au</w:t>
      </w:r>
    </w:p>
    <w:p>
      <w:pPr>
        <w:pStyle w:val="BodyText"/>
      </w:pPr>
      <w:r>
        <w:t xml:space="preserve">© 2025 Melbourne Master Carpenter Services. All rights reserved. This document is an official tax invoice issued in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Australia Melbourne</dc:title>
  <dc:creator/>
  <dc:language>en</dc:language>
  <cp:keywords/>
  <dcterms:created xsi:type="dcterms:W3CDTF">2026-10-10T06:57:25Z</dcterms:created>
  <dcterms:modified xsi:type="dcterms:W3CDTF">2026-10-10T06:57:25Z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