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precision-carpentry-co."/>
    <w:p>
      <w:pPr>
        <w:pStyle w:val="Heading1"/>
      </w:pPr>
      <w:r>
        <w:t xml:space="preserve">Sydney Precision Carpentry Co.</w:t>
      </w:r>
    </w:p>
    <w:p>
      <w:pPr>
        <w:pStyle w:val="FirstParagraph"/>
      </w:pPr>
      <w:r>
        <w:t xml:space="preserve">Unit 14, 287 Parramatta Road, Leichhardt NSW 2040</w:t>
      </w:r>
    </w:p>
    <w:p>
      <w:pPr>
        <w:pStyle w:val="BodyText"/>
      </w:pPr>
      <w:r>
        <w:t xml:space="preserve">Australia Sydney | ABN: 45 123 456 789</w:t>
      </w:r>
    </w:p>
    <w:p>
      <w:pPr>
        <w:pStyle w:val="BodyText"/>
      </w:pPr>
      <w:r>
        <w:t xml:space="preserve">Phone: +61 2 9555 0142 | Email: invoices@sydneyprecisioncarpentry.com.au</w:t>
      </w:r>
    </w:p>
    <w:p>
      <w:pPr>
        <w:pStyle w:val="BodyText"/>
      </w:pPr>
      <w:r>
        <w:t xml:space="preserve">Licensed Carpenter – NSW Fair Trading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SYD-CARP-2025-112</w:t>
      </w:r>
    </w:p>
    <w:bookmarkEnd w:id="21"/>
    <w:bookmarkStart w:id="22" w:name="bill-to-client"/>
    <w:p>
      <w:pPr>
        <w:pStyle w:val="Heading3"/>
      </w:pPr>
      <w:r>
        <w:t xml:space="preserve">Bill To (Client)</w:t>
      </w:r>
    </w:p>
    <w:p>
      <w:pPr>
        <w:pStyle w:val="FirstParagraph"/>
      </w:pPr>
      <w:r>
        <w:rPr>
          <w:bCs/>
          <w:b/>
        </w:rPr>
        <w:t xml:space="preserve">Mr. James Whitfield</w:t>
      </w:r>
    </w:p>
    <w:p>
      <w:pPr>
        <w:pStyle w:val="BodyText"/>
      </w:pPr>
      <w:r>
        <w:t xml:space="preserve">42 Harbour View Terrace</w:t>
      </w:r>
    </w:p>
    <w:p>
      <w:pPr>
        <w:pStyle w:val="BodyText"/>
      </w:pPr>
      <w:r>
        <w:t xml:space="preserve">Manly, NSW 2095</w:t>
      </w:r>
    </w:p>
    <w:p>
      <w:pPr>
        <w:pStyle w:val="BodyText"/>
      </w:pPr>
      <w:r>
        <w:t xml:space="preserve">Australia Sydney</w:t>
      </w:r>
    </w:p>
    <w:p>
      <w:pPr>
        <w:pStyle w:val="BodyText"/>
      </w:pPr>
      <w:r>
        <w:t xml:space="preserve">Phone: +61 412 338 907</w:t>
      </w:r>
    </w:p>
    <w:p>
      <w:pPr>
        <w:pStyle w:val="BodyText"/>
      </w:pPr>
      <w:r>
        <w:t xml:space="preserve">Email: j.whitfield@email.com.au</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42 Harbour View Terrace, Manly, Australia Sydney</w:t>
      </w:r>
    </w:p>
    <w:p>
      <w:pPr>
        <w:pStyle w:val="BodyText"/>
      </w:pPr>
      <w:r>
        <w:rPr>
          <w:bCs/>
          <w:b/>
        </w:rPr>
        <w:t xml:space="preserve">Work Type:</w:t>
      </w:r>
      <w:r>
        <w:t xml:space="preserve"> </w:t>
      </w:r>
      <w:r>
        <w:t xml:space="preserve">Residential Carpentry &amp; Joinery</w:t>
      </w:r>
    </w:p>
    <w:p>
      <w:pPr>
        <w:pStyle w:val="BodyText"/>
      </w:pPr>
      <w:r>
        <w:rPr>
          <w:bCs/>
          <w:b/>
        </w:rPr>
        <w:t xml:space="preserve">Start Date:</w:t>
      </w:r>
      <w:r>
        <w:t xml:space="preserve"> </w:t>
      </w:r>
      <w:r>
        <w:t xml:space="preserve">2 June 2025</w:t>
      </w:r>
    </w:p>
    <w:p>
      <w:pPr>
        <w:pStyle w:val="BodyText"/>
      </w:pPr>
      <w:r>
        <w:rPr>
          <w:bCs/>
          <w:b/>
        </w:rPr>
        <w:t xml:space="preserve">Completion Date:</w:t>
      </w:r>
      <w:r>
        <w:t xml:space="preserve"> </w:t>
      </w:r>
      <w:r>
        <w:t xml:space="preserve">12 June 2025</w:t>
      </w:r>
    </w:p>
    <w:p>
      <w:pPr>
        <w:pStyle w:val="BodyText"/>
      </w:pPr>
      <w:r>
        <w:rPr>
          <w:bCs/>
          <w:b/>
        </w:rPr>
        <w:t xml:space="preserve">Carpenter Assigned:</w:t>
      </w:r>
      <w:r>
        <w:t xml:space="preserve"> </w:t>
      </w:r>
      <w:r>
        <w:t xml:space="preserve">David Okafor (Lead Carpenter)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Material / 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Custom built-in wardrobe carpentry – design, cutting, assembly, and installation of three-panel sliding wardrobe in master bedroom using Merbau hardwood. Includes all hardware, soft-close mechanisms, and internal shelving configuration as per client-approved plans.</w:t>
            </w:r>
          </w:p>
        </w:tc>
        <w:tc>
          <w:tcPr/>
          <w:p>
            <w:pPr>
              <w:pStyle w:val="Compact"/>
              <w:jc w:val="left"/>
            </w:pPr>
            <w:r>
              <w:t xml:space="preserve">Per unit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Kitchen benchtop carpentry – fabrication and installation of 4.2-metre solid timber benchtop (Blackbutt) with integrated sink cutout, tap mounting, and edge profiling. Includes under-benchtop support framework and levelling adjustments.</w:t>
            </w:r>
          </w:p>
        </w:tc>
        <w:tc>
          <w:tcPr/>
          <w:p>
            <w:pPr>
              <w:pStyle w:val="Compact"/>
              <w:jc w:val="left"/>
            </w:pPr>
            <w:r>
              <w:t xml:space="preserve">Per metre</w:t>
            </w:r>
          </w:p>
        </w:tc>
        <w:tc>
          <w:tcPr/>
          <w:p>
            <w:pPr>
              <w:pStyle w:val="Compact"/>
              <w:jc w:val="left"/>
            </w:pPr>
            <w:r>
              <w:t xml:space="preserve">4.2</w:t>
            </w:r>
          </w:p>
        </w:tc>
        <w:tc>
          <w:tcPr/>
          <w:p>
            <w:pPr>
              <w:pStyle w:val="Compact"/>
              <w:jc w:val="left"/>
            </w:pPr>
            <w:r>
              <w:t xml:space="preserve">$320.00</w:t>
            </w:r>
          </w:p>
        </w:tc>
        <w:tc>
          <w:tcPr/>
          <w:p>
            <w:pPr>
              <w:pStyle w:val="Compact"/>
              <w:jc w:val="left"/>
            </w:pPr>
            <w:r>
              <w:t xml:space="preserve">$1,344.00</w:t>
            </w:r>
          </w:p>
        </w:tc>
      </w:tr>
      <w:tr>
        <w:tc>
          <w:tcPr/>
          <w:p>
            <w:pPr>
              <w:pStyle w:val="Compact"/>
              <w:jc w:val="left"/>
            </w:pPr>
            <w:r>
              <w:t xml:space="preserve">3</w:t>
            </w:r>
          </w:p>
        </w:tc>
        <w:tc>
          <w:tcPr/>
          <w:p>
            <w:pPr>
              <w:pStyle w:val="Compact"/>
              <w:jc w:val="left"/>
            </w:pPr>
            <w:r>
              <w:t xml:space="preserve">Interior door carpentry – supply and installation of four (4) solid-core internal doors with matching architraves, door stops, and hinges. Includes door frame adjustment, gap sealing, and final sanding and staining to match existing Australia Sydney home finishes.</w:t>
            </w:r>
          </w:p>
        </w:tc>
        <w:tc>
          <w:tcPr/>
          <w:p>
            <w:pPr>
              <w:pStyle w:val="Compact"/>
              <w:jc w:val="left"/>
            </w:pPr>
            <w:r>
              <w:t xml:space="preserve">Per door</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4</w:t>
            </w:r>
          </w:p>
        </w:tc>
        <w:tc>
          <w:tcPr/>
          <w:p>
            <w:pPr>
              <w:pStyle w:val="Compact"/>
              <w:jc w:val="left"/>
            </w:pPr>
            <w:r>
              <w:t xml:space="preserve">Staircase repair and reinforcement – structural carpentry work to repair damaged stringers, replace three (3) worn treads, reinforce balustrade connections, and apply protective sealant. Work performed in compliance with Australian Standard AS 1657 for residential staircases.</w:t>
            </w:r>
          </w:p>
        </w:tc>
        <w:tc>
          <w:tcPr/>
          <w:p>
            <w:pPr>
              <w:pStyle w:val="Compact"/>
              <w:jc w:val="left"/>
            </w:pPr>
            <w:r>
              <w:t xml:space="preserve">Per job</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5</w:t>
            </w:r>
          </w:p>
        </w:tc>
        <w:tc>
          <w:tcPr/>
          <w:p>
            <w:pPr>
              <w:pStyle w:val="Compact"/>
              <w:jc w:val="left"/>
            </w:pPr>
            <w:r>
              <w:t xml:space="preserve">Custom floating bookshelf carpentry – design, fabrication, and wall-mount installation of five (5) staggered floating shelves (Spotted Gum, 300mm depth) in the living room. Includes concealed steel bracket system, wall anchoring into concrete, and final oil finish.</w:t>
            </w:r>
          </w:p>
        </w:tc>
        <w:tc>
          <w:tcPr/>
          <w:p>
            <w:pPr>
              <w:pStyle w:val="Compact"/>
              <w:jc w:val="left"/>
            </w:pPr>
            <w:r>
              <w:t xml:space="preserve">Per shelf</w:t>
            </w:r>
          </w:p>
        </w:tc>
        <w:tc>
          <w:tcPr/>
          <w:p>
            <w:pPr>
              <w:pStyle w:val="Compact"/>
              <w:jc w:val="left"/>
            </w:pPr>
            <w:r>
              <w:t xml:space="preserve">5</w:t>
            </w:r>
          </w:p>
        </w:tc>
        <w:tc>
          <w:tcPr/>
          <w:p>
            <w:pPr>
              <w:pStyle w:val="Compact"/>
              <w:jc w:val="left"/>
            </w:pPr>
            <w:r>
              <w:t xml:space="preserve">$245.00</w:t>
            </w:r>
          </w:p>
        </w:tc>
        <w:tc>
          <w:tcPr/>
          <w:p>
            <w:pPr>
              <w:pStyle w:val="Compact"/>
              <w:jc w:val="left"/>
            </w:pPr>
            <w:r>
              <w:t xml:space="preserve">$1,225.00</w:t>
            </w:r>
          </w:p>
        </w:tc>
      </w:tr>
      <w:tr>
        <w:tc>
          <w:tcPr/>
          <w:p>
            <w:pPr>
              <w:pStyle w:val="Compact"/>
              <w:jc w:val="left"/>
            </w:pPr>
            <w:r>
              <w:t xml:space="preserve">6</w:t>
            </w:r>
          </w:p>
        </w:tc>
        <w:tc>
          <w:tcPr/>
          <w:p>
            <w:pPr>
              <w:pStyle w:val="Compact"/>
              <w:jc w:val="left"/>
            </w:pPr>
            <w:r>
              <w:t xml:space="preserve">General carpentry labour – site preparation, material handling, waste removal, and daily site cleanup over the full 11-day project duration. Includes all carpenter labour, supervision, and on-site quality checks by the lead Carpenter.</w:t>
            </w:r>
          </w:p>
        </w:tc>
        <w:tc>
          <w:tcPr/>
          <w:p>
            <w:pPr>
              <w:pStyle w:val="Compact"/>
              <w:jc w:val="left"/>
            </w:pPr>
            <w:r>
              <w:t xml:space="preserve">Per day</w:t>
            </w:r>
          </w:p>
        </w:tc>
        <w:tc>
          <w:tcPr/>
          <w:p>
            <w:pPr>
              <w:pStyle w:val="Compact"/>
              <w:jc w:val="left"/>
            </w:pPr>
            <w:r>
              <w:t xml:space="preserve">11</w:t>
            </w:r>
          </w:p>
        </w:tc>
        <w:tc>
          <w:tcPr/>
          <w:p>
            <w:pPr>
              <w:pStyle w:val="Compact"/>
              <w:jc w:val="left"/>
            </w:pPr>
            <w:r>
              <w:t xml:space="preserve">$420.00</w:t>
            </w:r>
          </w:p>
        </w:tc>
        <w:tc>
          <w:tcPr/>
          <w:p>
            <w:pPr>
              <w:pStyle w:val="Compact"/>
              <w:jc w:val="left"/>
            </w:pPr>
            <w:r>
              <w:t xml:space="preserve">$4,620.00</w:t>
            </w:r>
          </w:p>
        </w:tc>
      </w:tr>
      <w:tr>
        <w:tc>
          <w:tcPr/>
          <w:p>
            <w:pPr>
              <w:pStyle w:val="Compact"/>
              <w:jc w:val="left"/>
            </w:pPr>
            <w:r>
              <w:t xml:space="preserve">7</w:t>
            </w:r>
          </w:p>
        </w:tc>
        <w:tc>
          <w:tcPr/>
          <w:p>
            <w:pPr>
              <w:pStyle w:val="Compact"/>
              <w:jc w:val="left"/>
            </w:pPr>
            <w:r>
              <w:t xml:space="preserve">Materials and consumables – timber offcuts, adhesives, screws, dowels, sandpaper, sealants, hardware, and all ancillary materials consumed during the carpentry project at the Australia Sydney residence.</w:t>
            </w:r>
          </w:p>
        </w:tc>
        <w:tc>
          <w:tcPr/>
          <w:p>
            <w:pPr>
              <w:pStyle w:val="Compact"/>
              <w:jc w:val="left"/>
            </w:pPr>
            <w:r>
              <w:t xml:space="preserve">Per job</w:t>
            </w:r>
          </w:p>
        </w:tc>
        <w:tc>
          <w:tcPr/>
          <w:p>
            <w:pPr>
              <w:pStyle w:val="Compact"/>
              <w:jc w:val="left"/>
            </w:pPr>
            <w:r>
              <w:t xml:space="preserve">1</w:t>
            </w:r>
          </w:p>
        </w:tc>
        <w:tc>
          <w:tcPr/>
          <w:p>
            <w:pPr>
              <w:pStyle w:val="Compact"/>
              <w:jc w:val="left"/>
            </w:pPr>
            <w:r>
              <w:t xml:space="preserve">$1,180.00</w:t>
            </w:r>
          </w:p>
        </w:tc>
        <w:tc>
          <w:tcPr/>
          <w:p>
            <w:pPr>
              <w:pStyle w:val="Compact"/>
              <w:jc w:val="left"/>
            </w:pPr>
            <w:r>
              <w:t xml:space="preserve">$1,180.00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$18,089.00</w:t>
            </w:r>
          </w:p>
        </w:tc>
      </w:tr>
      <w:tr>
        <w:tc>
          <w:tcPr/>
          <w:p>
            <w:pPr>
              <w:pStyle w:val="Compact"/>
              <w:jc w:val="left"/>
            </w:pPr>
            <w:r>
              <w:t xml:space="preserve">GST @ 10% (AUD)</w:t>
            </w:r>
          </w:p>
        </w:tc>
        <w:tc>
          <w:tcPr/>
          <w:p>
            <w:pPr>
              <w:pStyle w:val="Compact"/>
              <w:jc w:val="left"/>
            </w:pPr>
            <w:r>
              <w:t xml:space="preserve">$1,808.90</w:t>
            </w:r>
          </w:p>
        </w:tc>
      </w:tr>
      <w:tr>
        <w:tc>
          <w:tcPr/>
          <w:p>
            <w:pPr>
              <w:pStyle w:val="Compact"/>
              <w:jc w:val="left"/>
            </w:pPr>
            <w:r>
              <w:t xml:space="preserve">Total Amount Due (AUD)</w:t>
            </w:r>
          </w:p>
        </w:tc>
        <w:tc>
          <w:tcPr/>
          <w:p>
            <w:pPr>
              <w:pStyle w:val="Compact"/>
              <w:jc w:val="left"/>
            </w:pPr>
            <w:r>
              <w:t xml:space="preserve">$19,897.90</w:t>
            </w:r>
          </w:p>
        </w:tc>
      </w:tr>
    </w:tbl>
    <w:bookmarkStart w:id="24" w:name="invoice-notes-payment-instructions"/>
    <w:p>
      <w:pPr>
        <w:pStyle w:val="Heading3"/>
      </w:pPr>
      <w:r>
        <w:t xml:space="preserve">Invoice Notes &amp; Payment Instructions</w:t>
      </w:r>
    </w:p>
    <w:p>
      <w:pPr>
        <w:pStyle w:val="FirstParagraph"/>
      </w:pPr>
      <w:r>
        <w:t xml:space="preserve">This Invoice has been issued by Sydney Precision Carpentry Co., a registered Carpenter business operating in Australia Sydney, in accordance with the Australian Consumer Law and the Fair Trading Act 2023 (NSW). All carpentry work described in this Invoice was performed at the client's residence in Manly, Australia Sydney, between 2 June 2025 and 12 June 2025.</w:t>
      </w:r>
    </w:p>
    <w:p>
      <w:pPr>
        <w:pStyle w:val="BodyText"/>
      </w:pPr>
      <w:r>
        <w:rPr>
          <w:bCs/>
          <w:b/>
        </w:rPr>
        <w:t xml:space="preserve">Payment Method:</w:t>
      </w:r>
      <w:r>
        <w:t xml:space="preserve"> </w:t>
      </w:r>
      <w:r>
        <w:t xml:space="preserve">Bank Transfer (EFT) to Sydney Precision Carpentry Co. – BSB: 062-123, Account: 45678901, Reference: INV-2025-0487. Alternatively, payment may be made via credit card or BPAY. Please note that a 2% surcharge applies to credit card transactions.</w:t>
      </w:r>
    </w:p>
    <w:p>
      <w:pPr>
        <w:pStyle w:val="BodyText"/>
      </w:pPr>
      <w:r>
        <w:rPr>
          <w:bCs/>
          <w:b/>
        </w:rPr>
        <w:t xml:space="preserve">Due Date:</w:t>
      </w:r>
      <w:r>
        <w:t xml:space="preserve"> </w:t>
      </w:r>
      <w:r>
        <w:t xml:space="preserve">Full payment of this Invoice is due within fourteen (14) calendar days of the Invoice date, i.e., by 28 June 2025. Late payments will attract interest at the rate of 1.5% per month as permitted under the Australian Consumer Law.</w:t>
      </w:r>
    </w:p>
    <w:p>
      <w:pPr>
        <w:pStyle w:val="BodyText"/>
      </w:pPr>
      <w:r>
        <w:rPr>
          <w:bCs/>
          <w:b/>
        </w:rPr>
        <w:t xml:space="preserve">Warranty:</w:t>
      </w:r>
      <w:r>
        <w:t xml:space="preserve"> </w:t>
      </w:r>
      <w:r>
        <w:t xml:space="preserve">All carpentry work covered by this Invoice carries a twelve (12) month workmanship warranty from the date of completion. This warranty is in addition to the statutory guarantees provided under Australian Consumer Law. The Carpenter responsible for the work, David Okafor, has inspected all completed items and confirmed they meet the agreed specifications and Australian building standards.</w:t>
      </w:r>
    </w:p>
    <w:bookmarkEnd w:id="24"/>
    <w:bookmarkStart w:id="25" w:name="Xc519c7ff31f6420627ad8cc4de2218cb200226c"/>
    <w:p>
      <w:pPr>
        <w:pStyle w:val="Heading3"/>
      </w:pPr>
      <w:r>
        <w:t xml:space="preserve">Terms &amp; Conditions – Carpenter Services Invoice</w:t>
      </w:r>
    </w:p>
    <w:p>
      <w:pPr>
        <w:numPr>
          <w:ilvl w:val="0"/>
          <w:numId w:val="1001"/>
        </w:numPr>
        <w:pStyle w:val="Compact"/>
      </w:pPr>
      <w:r>
        <w:t xml:space="preserve">This Invoice constitutes a formal request for payment for carpentry services rendered by Sydney Precision Carpentry Co. in Australia Sydney. By accepting this Invoice, the client acknowledges receipt of all work items listed above.</w:t>
      </w:r>
    </w:p>
    <w:p>
      <w:pPr>
        <w:numPr>
          <w:ilvl w:val="0"/>
          <w:numId w:val="1001"/>
        </w:numPr>
        <w:pStyle w:val="Compact"/>
      </w:pPr>
      <w:r>
        <w:t xml:space="preserve">All prices quoted in this Invoice are in Australian Dollars (AUD) and include 10% Goods and Services Tax (GST) as required by the Australian Taxation Office (ATO).</w:t>
      </w:r>
    </w:p>
    <w:p>
      <w:pPr>
        <w:numPr>
          <w:ilvl w:val="0"/>
          <w:numId w:val="1001"/>
        </w:numPr>
        <w:pStyle w:val="Compact"/>
      </w:pPr>
      <w:r>
        <w:t xml:space="preserve">The Carpenter and all team members engaged on this project hold valid NSW Fair Trading licences and maintain public liability insurance of no less than $20,000,000, as is standard for carpentry operations in Australia Sydney.</w:t>
      </w:r>
    </w:p>
    <w:p>
      <w:pPr>
        <w:numPr>
          <w:ilvl w:val="0"/>
          <w:numId w:val="1001"/>
        </w:numPr>
        <w:pStyle w:val="Compact"/>
      </w:pPr>
      <w:r>
        <w:t xml:space="preserve">Any variations or additional carpentry work not listed in this Invoice will be subject to a separate written quotation and must be approved by the client prior to commencement. No additional charges will be applied without prior written consent.</w:t>
      </w:r>
    </w:p>
    <w:p>
      <w:pPr>
        <w:numPr>
          <w:ilvl w:val="0"/>
          <w:numId w:val="1001"/>
        </w:numPr>
        <w:pStyle w:val="Compact"/>
      </w:pPr>
      <w:r>
        <w:t xml:space="preserve">The client is responsible for ensuring that all necessary council approvals, strata approvals, or heritage permits (where applicable to properties in Australia Sydney) were obtained prior to the commencement of carpentry work. Sydney Precision Carpentry Co. is not liable for any penalties arising from unapproved structural modifications.</w:t>
      </w:r>
    </w:p>
    <w:p>
      <w:pPr>
        <w:numPr>
          <w:ilvl w:val="0"/>
          <w:numId w:val="1001"/>
        </w:numPr>
        <w:pStyle w:val="Compact"/>
      </w:pPr>
      <w:r>
        <w:t xml:space="preserve">Disputes relating to this Invoice or the carpentry services provided shall be resolved in accordance with the NSW Civil and Administrative Tribunal (NCAT) procedures or, where the amount exceeds the NCAT jurisdiction, in the courts of New South Wales, Australia Sydney.</w:t>
      </w:r>
    </w:p>
    <w:p>
      <w:pPr>
        <w:numPr>
          <w:ilvl w:val="0"/>
          <w:numId w:val="1001"/>
        </w:numPr>
        <w:pStyle w:val="Compact"/>
      </w:pPr>
      <w:r>
        <w:t xml:space="preserve">This Invoice is valid for a period of ninety (90) days from the date of issue. After this period, the Carpenter reserves the right to re-quote materials and labour costs due to market fluctuations in the Australia Sydney timber and building materials sector.</w:t>
      </w:r>
    </w:p>
    <w:bookmarkEnd w:id="25"/>
    <w:p>
      <w:pPr>
        <w:pStyle w:val="FirstParagraph"/>
      </w:pPr>
      <w:r>
        <w:rPr>
          <w:bCs/>
          <w:b/>
        </w:rPr>
        <w:t xml:space="preserve">Sydney Precision Carpentry Co.</w:t>
      </w:r>
      <w:r>
        <w:t xml:space="preserve"> </w:t>
      </w:r>
      <w:r>
        <w:t xml:space="preserve">| ABN: 45 123 456 789 | NSW Fair Trading Licence: 123456C</w:t>
      </w:r>
    </w:p>
    <w:p>
      <w:pPr>
        <w:pStyle w:val="BodyText"/>
      </w:pPr>
      <w:r>
        <w:t xml:space="preserve">Unit 14, 287 Parramatta Road, Leichhardt NSW 2040, Australia Sydney</w:t>
      </w:r>
    </w:p>
    <w:p>
      <w:pPr>
        <w:pStyle w:val="BodyText"/>
      </w:pPr>
      <w:r>
        <w:t xml:space="preserve">Thank you for choosing our Carpenter services in Australia Sydney. We take pride in delivering quality, durable carpentry work to every client in the greater Sydney region.</w:t>
      </w:r>
    </w:p>
    <w:p>
      <w:pPr>
        <w:pStyle w:val="BodyText"/>
      </w:pPr>
      <w:r>
        <w:t xml:space="preserve">This is a computer-generated Invoice. No signature is required. For queries regarding this Invoice, please contact our office on +61 2 9555 0142 or email invoices@sydneyprecisioncarpentry.com.au.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Australia Sydney</dc:title>
  <dc:creator/>
  <dc:language>en</dc:language>
  <cp:keywords/>
  <dcterms:created xsi:type="dcterms:W3CDTF">2026-10-10T04:12:31Z</dcterms:created>
  <dcterms:modified xsi:type="dcterms:W3CDTF">2026-10-10T04:12:31Z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