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master-carpenter-workshop"/>
    <w:p>
      <w:pPr>
        <w:pStyle w:val="Heading1"/>
      </w:pPr>
      <w:r>
        <w:t xml:space="preserve">Master Carpenter Workshop</w:t>
      </w:r>
    </w:p>
    <w:p>
      <w:pPr>
        <w:pStyle w:val="FirstParagraph"/>
      </w:pPr>
      <w:r>
        <w:t xml:space="preserve">House 42, Road 11, Dhanmondi</w:t>
      </w:r>
    </w:p>
    <w:p>
      <w:pPr>
        <w:pStyle w:val="BodyText"/>
      </w:pPr>
      <w:r>
        <w:t xml:space="preserve">Dhaka 1205, Bangladesh</w:t>
      </w:r>
    </w:p>
    <w:p>
      <w:pPr>
        <w:pStyle w:val="BodyText"/>
      </w:pPr>
      <w:r>
        <w:t xml:space="preserve">Tel: +880-2-9612345 | Mobile: +880-1711-234567</w:t>
      </w:r>
    </w:p>
    <w:p>
      <w:pPr>
        <w:pStyle w:val="BodyText"/>
      </w:pPr>
      <w:r>
        <w:t xml:space="preserve">Email: mastercarpenter.dhaka@gmail.com</w:t>
      </w:r>
    </w:p>
    <w:p>
      <w:pPr>
        <w:pStyle w:val="BodyText"/>
      </w:pPr>
      <w:r>
        <w:t xml:space="preserve">VAT Registration No: 001234567-0101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MCW-2025-04782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BD-DHK-RES-2025-114</w:t>
      </w:r>
    </w:p>
    <w:bookmarkEnd w:id="21"/>
    <w:bookmarkStart w:id="22" w:name="bill-to-client"/>
    <w:p>
      <w:pPr>
        <w:pStyle w:val="Heading3"/>
      </w:pPr>
      <w:r>
        <w:t xml:space="preserve">Bill To (Client)</w:t>
      </w:r>
    </w:p>
    <w:p>
      <w:pPr>
        <w:pStyle w:val="FirstParagraph"/>
      </w:pPr>
      <w:r>
        <w:rPr>
          <w:bCs/>
          <w:b/>
        </w:rPr>
        <w:t xml:space="preserve">Mr. Abdul Karim Chowdhury</w:t>
      </w:r>
    </w:p>
    <w:p>
      <w:pPr>
        <w:pStyle w:val="BodyText"/>
      </w:pPr>
      <w:r>
        <w:t xml:space="preserve">House 18, Road 7, Gulshan-2</w:t>
      </w:r>
    </w:p>
    <w:p>
      <w:pPr>
        <w:pStyle w:val="BodyText"/>
      </w:pPr>
      <w:r>
        <w:t xml:space="preserve">Dhaka 1212, Bangladesh</w:t>
      </w:r>
    </w:p>
    <w:p>
      <w:pPr>
        <w:pStyle w:val="BodyText"/>
      </w:pPr>
      <w:r>
        <w:t xml:space="preserve">Tel: +880-1811-987654</w:t>
      </w:r>
    </w:p>
    <w:p>
      <w:pPr>
        <w:pStyle w:val="BodyText"/>
      </w:pPr>
      <w:r>
        <w:t xml:space="preserve">Email: a.karim.chowdhury@email.com</w:t>
      </w:r>
    </w:p>
    <w:bookmarkEnd w:id="22"/>
    <w:bookmarkStart w:id="23" w:name="prepared-by-carpenter"/>
    <w:p>
      <w:pPr>
        <w:pStyle w:val="Heading3"/>
      </w:pPr>
      <w:r>
        <w:t xml:space="preserve">Prepared By (Carpenter)</w:t>
      </w:r>
    </w:p>
    <w:p>
      <w:pPr>
        <w:pStyle w:val="FirstParagraph"/>
      </w:pPr>
      <w:r>
        <w:rPr>
          <w:bCs/>
          <w:b/>
        </w:rPr>
        <w:t xml:space="preserve">Master Rafiqul Islam</w:t>
      </w:r>
    </w:p>
    <w:p>
      <w:pPr>
        <w:pStyle w:val="BodyText"/>
      </w:pPr>
      <w:r>
        <w:t xml:space="preserve">Lead Carpenter &amp; Workshop Owner</w:t>
      </w:r>
    </w:p>
    <w:p>
      <w:pPr>
        <w:pStyle w:val="BodyText"/>
      </w:pPr>
      <w:r>
        <w:t xml:space="preserve">Master Carpenter Workshop</w:t>
      </w:r>
    </w:p>
    <w:p>
      <w:pPr>
        <w:pStyle w:val="BodyText"/>
      </w:pPr>
      <w:r>
        <w:t xml:space="preserve">Dhanmondi, Dhaka, Bangladesh</w:t>
      </w:r>
    </w:p>
    <w:p>
      <w:pPr>
        <w:pStyle w:val="BodyText"/>
      </w:pPr>
      <w:r>
        <w:t xml:space="preserve">Trade License No: DL-2019-4521</w:t>
      </w:r>
    </w:p>
    <w:bookmarkEnd w:id="23"/>
    <w:bookmarkStart w:id="24" w:name="X2421c991ce3111e311eb15bdfcacecdef54ce9b"/>
    <w:p>
      <w:pPr>
        <w:pStyle w:val="Heading3"/>
      </w:pPr>
      <w:r>
        <w:t xml:space="preserve">Carpenter Services &amp; Materials – Itemized Invoice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Custom-built teak wood dining table (6-seater) with hand-carved legs and inlaid border design, including sanding, varnishing, and finishing</w:t>
            </w:r>
          </w:p>
        </w:tc>
        <w:tc>
          <w:tcPr/>
          <w:p>
            <w:pPr>
              <w:pStyle w:val="Compact"/>
              <w:jc w:val="left"/>
            </w:pPr>
            <w:r>
              <w:t xml:space="preserve">1</w:t>
            </w:r>
          </w:p>
        </w:tc>
        <w:tc>
          <w:tcPr/>
          <w:p>
            <w:pPr>
              <w:pStyle w:val="Compact"/>
              <w:jc w:val="left"/>
            </w:pPr>
            <w:r>
              <w:t xml:space="preserve">Piece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Matching teak wood dining chairs with upholstered seats (premium fabric, Bangladesh-made), including assembly and delivery</w:t>
            </w:r>
          </w:p>
        </w:tc>
        <w:tc>
          <w:tcPr/>
          <w:p>
            <w:pPr>
              <w:pStyle w:val="Compact"/>
              <w:jc w:val="left"/>
            </w:pPr>
            <w:r>
              <w:t xml:space="preserve">6</w:t>
            </w:r>
          </w:p>
        </w:tc>
        <w:tc>
          <w:tcPr/>
          <w:p>
            <w:pPr>
              <w:pStyle w:val="Compact"/>
              <w:jc w:val="left"/>
            </w:pPr>
            <w:r>
              <w:t xml:space="preserve">Piece</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3</w:t>
            </w:r>
          </w:p>
        </w:tc>
        <w:tc>
          <w:tcPr/>
          <w:p>
            <w:pPr>
              <w:pStyle w:val="Compact"/>
              <w:jc w:val="left"/>
            </w:pPr>
            <w:r>
              <w:t xml:space="preserve">Master bedroom wardrobe (4-door, 72" x 60" x 84") in sheesham wood with brass fittings, internal shelving, and mirror panel</w:t>
            </w:r>
          </w:p>
        </w:tc>
        <w:tc>
          <w:tcPr/>
          <w:p>
            <w:pPr>
              <w:pStyle w:val="Compact"/>
              <w:jc w:val="left"/>
            </w:pPr>
            <w:r>
              <w:t xml:space="preserve">1</w:t>
            </w:r>
          </w:p>
        </w:tc>
        <w:tc>
          <w:tcPr/>
          <w:p>
            <w:pPr>
              <w:pStyle w:val="Compact"/>
              <w:jc w:val="left"/>
            </w:pPr>
            <w:r>
              <w:t xml:space="preserve">Piece</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Living room TV console unit (54" x 24" x 36") in mango wood with cable management, soft-close drawers, and tempered glass top</w:t>
            </w:r>
          </w:p>
        </w:tc>
        <w:tc>
          <w:tcPr/>
          <w:p>
            <w:pPr>
              <w:pStyle w:val="Compact"/>
              <w:jc w:val="left"/>
            </w:pPr>
            <w:r>
              <w:t xml:space="preserve">1</w:t>
            </w:r>
          </w:p>
        </w:tc>
        <w:tc>
          <w:tcPr/>
          <w:p>
            <w:pPr>
              <w:pStyle w:val="Compact"/>
              <w:jc w:val="left"/>
            </w:pPr>
            <w:r>
              <w:t xml:space="preserve">Piece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Replacement of 4 damaged window frames (teak wood) in the second-floor bedroom, including removal of old frames, fitting, sealing, and painting</w:t>
            </w:r>
          </w:p>
        </w:tc>
        <w:tc>
          <w:tcPr/>
          <w:p>
            <w:pPr>
              <w:pStyle w:val="Compact"/>
              <w:jc w:val="left"/>
            </w:pPr>
            <w:r>
              <w:t xml:space="preserve">4</w:t>
            </w:r>
          </w:p>
        </w:tc>
        <w:tc>
          <w:tcPr/>
          <w:p>
            <w:pPr>
              <w:pStyle w:val="Compact"/>
              <w:jc w:val="left"/>
            </w:pPr>
            <w:r>
              <w:t xml:space="preserve">Set</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6</w:t>
            </w:r>
          </w:p>
        </w:tc>
        <w:tc>
          <w:tcPr/>
          <w:p>
            <w:pPr>
              <w:pStyle w:val="Compact"/>
              <w:jc w:val="left"/>
            </w:pPr>
            <w:r>
              <w:t xml:space="preserve">Installation of built-in wall shelving unit (8 feet wide, 5 tiers) in the study room using reclaimed Dhaka teak, including wall anchoring and leveling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Repair and refinishing of existing 1980s rosewood bookshelf (removal of water damage, wood filler application, sanding, and 3-coat lacquer finish)</w:t>
            </w:r>
          </w:p>
        </w:tc>
        <w:tc>
          <w:tcPr/>
          <w:p>
            <w:pPr>
              <w:pStyle w:val="Compact"/>
              <w:jc w:val="left"/>
            </w:pPr>
            <w:r>
              <w:t xml:space="preserve">1</w:t>
            </w:r>
          </w:p>
        </w:tc>
        <w:tc>
          <w:tcPr/>
          <w:p>
            <w:pPr>
              <w:pStyle w:val="Compact"/>
              <w:jc w:val="left"/>
            </w:pPr>
            <w:r>
              <w:t xml:space="preserve">Job</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8</w:t>
            </w:r>
          </w:p>
        </w:tc>
        <w:tc>
          <w:tcPr/>
          <w:p>
            <w:pPr>
              <w:pStyle w:val="Compact"/>
              <w:jc w:val="left"/>
            </w:pPr>
            <w:r>
              <w:t xml:space="preserve">On-site carpenter consultation and measurement visit (Dhaka city area) – 2 visits including detailed sketch and material estimation</w:t>
            </w:r>
          </w:p>
        </w:tc>
        <w:tc>
          <w:tcPr/>
          <w:p>
            <w:pPr>
              <w:pStyle w:val="Compact"/>
              <w:jc w:val="left"/>
            </w:pPr>
            <w:r>
              <w:t xml:space="preserve">2</w:t>
            </w:r>
          </w:p>
        </w:tc>
        <w:tc>
          <w:tcPr/>
          <w:p>
            <w:pPr>
              <w:pStyle w:val="Compact"/>
              <w:jc w:val="left"/>
            </w:pPr>
            <w:r>
              <w:t xml:space="preserve">Visit</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9</w:t>
            </w:r>
          </w:p>
        </w:tc>
        <w:tc>
          <w:tcPr/>
          <w:p>
            <w:pPr>
              <w:pStyle w:val="Compact"/>
              <w:jc w:val="left"/>
            </w:pPr>
            <w:r>
              <w:t xml:space="preserve">Delivery, transportation, and on-site installation of all carpenter-fabricated furniture items to Gulshan-2 residence, Dhaka</w:t>
            </w:r>
          </w:p>
        </w:tc>
        <w:tc>
          <w:tcPr/>
          <w:p>
            <w:pPr>
              <w:pStyle w:val="Compact"/>
              <w:jc w:val="left"/>
            </w:pPr>
            <w:r>
              <w:t xml:space="preserve">1</w:t>
            </w:r>
          </w:p>
        </w:tc>
        <w:tc>
          <w:tcPr/>
          <w:p>
            <w:pPr>
              <w:pStyle w:val="Compact"/>
              <w:jc w:val="left"/>
            </w:pPr>
            <w:r>
              <w:t xml:space="preserve">Job</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10</w:t>
            </w:r>
          </w:p>
        </w:tc>
        <w:tc>
          <w:tcPr/>
          <w:p>
            <w:pPr>
              <w:pStyle w:val="Compact"/>
              <w:jc w:val="left"/>
            </w:pPr>
            <w:r>
              <w:t xml:space="preserve">Waste material disposal and site cleanup after carpenter installation work is completed</w:t>
            </w:r>
          </w:p>
        </w:tc>
        <w:tc>
          <w:tcPr/>
          <w:p>
            <w:pPr>
              <w:pStyle w:val="Compact"/>
              <w:jc w:val="left"/>
            </w:pPr>
            <w:r>
              <w:t xml:space="preserve">1</w:t>
            </w:r>
          </w:p>
        </w:tc>
        <w:tc>
          <w:tcPr/>
          <w:p>
            <w:pPr>
              <w:pStyle w:val="Compact"/>
              <w:jc w:val="left"/>
            </w:pPr>
            <w:r>
              <w:t xml:space="preserve">Job</w:t>
            </w:r>
          </w:p>
        </w:tc>
        <w:tc>
          <w:tcPr/>
          <w:p>
            <w:pPr>
              <w:pStyle w:val="Compact"/>
              <w:jc w:val="left"/>
            </w:pPr>
            <w:r>
              <w:t xml:space="preserve">2,000.00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266,500.00 BDT</w:t>
            </w:r>
          </w:p>
        </w:tc>
      </w:tr>
      <w:tr>
        <w:tc>
          <w:tcPr/>
          <w:p>
            <w:pPr>
              <w:pStyle w:val="Compact"/>
              <w:jc w:val="left"/>
            </w:pPr>
            <w:r>
              <w:t xml:space="preserve">VAT (5% – Bangladesh Standard Rate)</w:t>
            </w:r>
          </w:p>
        </w:tc>
        <w:tc>
          <w:tcPr/>
          <w:p>
            <w:pPr>
              <w:pStyle w:val="Compact"/>
              <w:jc w:val="right"/>
            </w:pPr>
            <w:r>
              <w:t xml:space="preserve">13,325.00 BDT</w:t>
            </w:r>
          </w:p>
        </w:tc>
      </w:tr>
      <w:tr>
        <w:tc>
          <w:tcPr/>
          <w:p>
            <w:pPr>
              <w:pStyle w:val="Compact"/>
              <w:jc w:val="left"/>
            </w:pPr>
            <w:r>
              <w:t xml:space="preserve">Discount (Loyal Client – 3%)</w:t>
            </w:r>
          </w:p>
        </w:tc>
        <w:tc>
          <w:tcPr/>
          <w:p>
            <w:pPr>
              <w:pStyle w:val="Compact"/>
              <w:jc w:val="right"/>
            </w:pPr>
            <w:r>
              <w:t xml:space="preserve">-7,995.00 BDT</w:t>
            </w:r>
          </w:p>
        </w:tc>
      </w:tr>
      <w:tr>
        <w:tc>
          <w:tcPr/>
          <w:p>
            <w:pPr>
              <w:pStyle w:val="Compact"/>
              <w:jc w:val="left"/>
            </w:pPr>
            <w:r>
              <w:t xml:space="preserve">Grand Total (Payable)</w:t>
            </w:r>
          </w:p>
        </w:tc>
        <w:tc>
          <w:tcPr/>
          <w:p>
            <w:pPr>
              <w:pStyle w:val="Compact"/>
              <w:jc w:val="right"/>
            </w:pPr>
            <w:r>
              <w:t xml:space="preserve">271,830.00 BDT</w:t>
            </w:r>
          </w:p>
        </w:tc>
      </w:tr>
    </w:tbl>
    <w:bookmarkEnd w:id="24"/>
    <w:bookmarkStart w:id="25" w:name="payment-terms-instructions"/>
    <w:p>
      <w:pPr>
        <w:pStyle w:val="Heading3"/>
      </w:pPr>
      <w:r>
        <w:t xml:space="preserve">Payment Terms &amp; Instructions</w:t>
      </w:r>
    </w:p>
    <w:p>
      <w:pPr>
        <w:pStyle w:val="FirstParagraph"/>
      </w:pPr>
      <w:r>
        <w:t xml:space="preserve">This Invoice is payable within 15 calendar days from the Invoice date (i.e., on or before 30 June 2025). Payment may be made via bank transfer to the account below, or by cash / cheque at the Master Carpenter Workshop office in Dhanmondi, Dhaka, Bangladesh.</w:t>
      </w:r>
    </w:p>
    <w:p>
      <w:pPr>
        <w:pStyle w:val="BodyText"/>
      </w:pPr>
      <w:r>
        <w:rPr>
          <w:bCs/>
          <w:b/>
        </w:rPr>
        <w:t xml:space="preserve">Bank:</w:t>
      </w:r>
      <w:r>
        <w:t xml:space="preserve"> </w:t>
      </w:r>
      <w:r>
        <w:t xml:space="preserve">BRAC Bank PLC, Dhanmondi Branch, Dhaka</w:t>
      </w:r>
    </w:p>
    <w:p>
      <w:pPr>
        <w:pStyle w:val="BodyText"/>
      </w:pPr>
      <w:r>
        <w:rPr>
          <w:bCs/>
          <w:b/>
        </w:rPr>
        <w:t xml:space="preserve">Account Name:</w:t>
      </w:r>
      <w:r>
        <w:t xml:space="preserve"> </w:t>
      </w:r>
      <w:r>
        <w:t xml:space="preserve">Master Carpenter Workshop (Rafiqul Islam)</w:t>
      </w:r>
    </w:p>
    <w:p>
      <w:pPr>
        <w:pStyle w:val="BodyText"/>
      </w:pPr>
      <w:r>
        <w:rPr>
          <w:bCs/>
          <w:b/>
        </w:rPr>
        <w:t xml:space="preserve">Account No:</w:t>
      </w:r>
      <w:r>
        <w:t xml:space="preserve"> </w:t>
      </w:r>
      <w:r>
        <w:t xml:space="preserve">1045-8821-3367-001</w:t>
      </w:r>
    </w:p>
    <w:p>
      <w:pPr>
        <w:pStyle w:val="BodyText"/>
      </w:pPr>
      <w:r>
        <w:rPr>
          <w:bCs/>
          <w:b/>
        </w:rPr>
        <w:t xml:space="preserve">Routing Code:</w:t>
      </w:r>
      <w:r>
        <w:t xml:space="preserve"> </w:t>
      </w:r>
      <w:r>
        <w:t xml:space="preserve">001100</w:t>
      </w:r>
    </w:p>
    <w:p>
      <w:pPr>
        <w:pStyle w:val="BodyText"/>
      </w:pPr>
      <w:r>
        <w:t xml:space="preserve">A late payment penalty of 1.5% per month will be applied to any outstanding balance after the due date. A 50% advance payment of 135,915.00 BDT was received on 01 June 2025 (Receipt No: RCP-2025-0331). The remaining balance of 135,915.00 BDT is due upon final acceptance of all carpenter work.</w:t>
      </w:r>
    </w:p>
    <w:bookmarkEnd w:id="25"/>
    <w:bookmarkStart w:id="26" w:name="important-notes-terms-for-this-invoice"/>
    <w:p>
      <w:pPr>
        <w:pStyle w:val="Heading3"/>
      </w:pPr>
      <w:r>
        <w:t xml:space="preserve">Important Notes &amp; Terms for This Invoice</w:t>
      </w:r>
    </w:p>
    <w:p>
      <w:pPr>
        <w:pStyle w:val="FirstParagraph"/>
      </w:pPr>
      <w:r>
        <w:t xml:space="preserve">1. All carpenter work described in this Invoice has been completed to the satisfaction of the client as per the original work order dated 05 June 2025. The client has inspected and approved all finished items at the Gulshan-2 residence in Dhaka, Bangladesh.</w:t>
      </w:r>
    </w:p>
    <w:p>
      <w:pPr>
        <w:pStyle w:val="BodyText"/>
      </w:pPr>
      <w:r>
        <w:t xml:space="preserve">2. A 12-month warranty is provided on all carpenter-fabricated furniture items (items 1–4 and 6) covering structural defects, joint failure, and finish peeling. The warranty does not cover damage caused by water exposure, insect infestation, or improper use.</w:t>
      </w:r>
    </w:p>
    <w:p>
      <w:pPr>
        <w:pStyle w:val="BodyText"/>
      </w:pPr>
      <w:r>
        <w:t xml:space="preserve">3. The window frame replacement (item 5) carries a 6-month warranty against warping or sealant failure under normal Dhaka climate conditions.</w:t>
      </w:r>
    </w:p>
    <w:p>
      <w:pPr>
        <w:pStyle w:val="BodyText"/>
      </w:pPr>
      <w:r>
        <w:t xml:space="preserve">4. All wood materials sourced are certified from sustainable forests in Bangladesh and comply with the Bangladesh Forest Department's timber procurement regulations.</w:t>
      </w:r>
    </w:p>
    <w:p>
      <w:pPr>
        <w:pStyle w:val="BodyText"/>
      </w:pPr>
      <w:r>
        <w:t xml:space="preserve">5. This Invoice is valid for 30 days from the date of issue. After expiry, a revised Invoice may be issued reflecting any changes in material costs.</w:t>
      </w:r>
    </w:p>
    <w:p>
      <w:pPr>
        <w:pStyle w:val="BodyText"/>
      </w:pPr>
      <w:r>
        <w:t xml:space="preserve">6. For any disputes regarding the quality or scope of carpenter services, both parties agree to resolve matters through mediation under the Bangladesh Consumer Protection Act, 2009, before pursuing legal action in the Dhaka District Courts.</w:t>
      </w:r>
    </w:p>
    <w:bookmarkEnd w:id="26"/>
    <w:p>
      <w:pPr>
        <w:pStyle w:val="BodyText"/>
      </w:pPr>
      <w:r>
        <w:rPr>
          <w:bCs/>
          <w:b/>
        </w:rPr>
        <w:t xml:space="preserve">Prepared &amp; Signed by:</w:t>
      </w:r>
    </w:p>
    <w:p>
      <w:pPr>
        <w:pStyle w:val="BodyText"/>
      </w:pPr>
      <w:r>
        <w:t xml:space="preserve">Master Rafiqul Islam</w:t>
      </w:r>
    </w:p>
    <w:p>
      <w:pPr>
        <w:pStyle w:val="BodyText"/>
      </w:pPr>
      <w:r>
        <w:t xml:space="preserve">Lead Carpenter, Master Carpenter Workshop</w:t>
      </w:r>
    </w:p>
    <w:p>
      <w:pPr>
        <w:pStyle w:val="BodyText"/>
      </w:pPr>
      <w:r>
        <w:t xml:space="preserve">Dhaka, Bangladesh</w:t>
      </w:r>
    </w:p>
    <w:p>
      <w:pPr>
        <w:pStyle w:val="BodyText"/>
      </w:pPr>
      <w:r>
        <w:rPr>
          <w:bCs/>
          <w:b/>
        </w:rPr>
        <w:t xml:space="preserve">Received &amp; Accepted by:</w:t>
      </w:r>
    </w:p>
    <w:p>
      <w:pPr>
        <w:pStyle w:val="BodyText"/>
      </w:pPr>
      <w:r>
        <w:t xml:space="preserve">Mr. Abdul Karim Chowdhury</w:t>
      </w:r>
    </w:p>
    <w:p>
      <w:pPr>
        <w:pStyle w:val="BodyText"/>
      </w:pPr>
      <w:r>
        <w:t xml:space="preserve">Client / Property Owner</w:t>
      </w:r>
    </w:p>
    <w:p>
      <w:pPr>
        <w:pStyle w:val="BodyText"/>
      </w:pPr>
      <w:r>
        <w:t xml:space="preserve">Gulshan-2, Dhaka, Bangladesh</w:t>
      </w:r>
    </w:p>
    <w:p>
      <w:pPr>
        <w:pStyle w:val="BodyText"/>
      </w:pPr>
      <w:r>
        <w:rPr>
          <w:bCs/>
          <w:b/>
        </w:rPr>
        <w:t xml:space="preserve">Master Carpenter Workshop</w:t>
      </w:r>
      <w:r>
        <w:t xml:space="preserve"> </w:t>
      </w:r>
      <w:r>
        <w:t xml:space="preserve">| House 42, Road 11, Dhanmondi, Dhaka 1205, Bangladesh</w:t>
      </w:r>
    </w:p>
    <w:p>
      <w:pPr>
        <w:pStyle w:val="BodyText"/>
      </w:pPr>
      <w:r>
        <w:t xml:space="preserve">Trade License: DL-2019-4521 | TIN: 001234567-0101 | VAT Reg: 001234567-0101</w:t>
      </w:r>
    </w:p>
    <w:p>
      <w:pPr>
        <w:pStyle w:val="BodyText"/>
      </w:pPr>
      <w:r>
        <w:t xml:space="preserve">This is a computer-generated Invoice and does not require a physical stamp to be valid. For queries regarding this Invoice, please contact the workshop office during business hours (Saturday–Thursday, 9:00 AM – 6:00 PM, Bangladesh Standard Time).</w:t>
      </w:r>
    </w:p>
    <w:p>
      <w:pPr>
        <w:pStyle w:val="BodyText"/>
      </w:pPr>
      <w:r>
        <w:t xml:space="preserve">Thank you for choosing Master Carpenter Workshop for your carpenter needs in Bangladesh Dhaka. We take pride in every joint, every finish, and every piece of craftsmanship we deliver to our valued clients across the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Bangladesh Dhaka</dc:title>
  <dc:creator/>
  <dc:language>en</dc:language>
  <cp:keywords/>
  <dcterms:created xsi:type="dcterms:W3CDTF">2026-10-10T05:50:03Z</dcterms:created>
  <dcterms:modified xsi:type="dcterms:W3CDTF">2026-10-10T05:50:03Z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