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Carpenter</w:t>
      </w:r>
      <w:r>
        <w:t xml:space="preserve"> </w:t>
      </w:r>
      <w:r>
        <w:t xml:space="preserve">Services</w:t>
      </w:r>
      <w:r>
        <w:t xml:space="preserve"> </w:t>
      </w:r>
      <w:r>
        <w:t xml:space="preserve">-</w:t>
      </w:r>
      <w:r>
        <w:t xml:space="preserve"> </w:t>
      </w:r>
      <w:r>
        <w:t xml:space="preserve">Rio</w:t>
      </w:r>
      <w:r>
        <w:t xml:space="preserve"> </w:t>
      </w:r>
      <w:r>
        <w:t xml:space="preserve">de</w:t>
      </w:r>
      <w:r>
        <w:t xml:space="preserve"> </w:t>
      </w:r>
      <w:r>
        <w:t xml:space="preserve">Janeiro,</w:t>
      </w:r>
      <w:r>
        <w:t xml:space="preserve"> </w:t>
      </w:r>
      <w:r>
        <w:t xml:space="preserve">Brazil</w:t>
      </w:r>
    </w:p>
    <w:bookmarkStart w:id="20" w:name="madeira-artes-carpentry-co."/>
    <w:p>
      <w:pPr>
        <w:pStyle w:val="Heading1"/>
      </w:pPr>
      <w:r>
        <w:t xml:space="preserve">Madeira &amp; Artes Carpentry Co.</w:t>
      </w:r>
    </w:p>
    <w:p>
      <w:pPr>
        <w:pStyle w:val="FirstParagraph"/>
      </w:pPr>
      <w:r>
        <w:t xml:space="preserve">Rua das Palmeiras, 1247 – Botafogo</w:t>
      </w:r>
    </w:p>
    <w:p>
      <w:pPr>
        <w:pStyle w:val="BodyText"/>
      </w:pPr>
      <w:r>
        <w:t xml:space="preserve">Rio de Janeiro, RJ – CEP 22250-040 – Brazil</w:t>
      </w:r>
    </w:p>
    <w:p>
      <w:pPr>
        <w:pStyle w:val="BodyText"/>
      </w:pPr>
      <w:r>
        <w:t xml:space="preserve">CNPJ: 12.345.678/0001-90</w:t>
      </w:r>
    </w:p>
    <w:p>
      <w:pPr>
        <w:pStyle w:val="BodyText"/>
      </w:pPr>
      <w:r>
        <w:t xml:space="preserve">Phone: +55 (21) 3456-7890 | Email: contato@madeiraartes.com.br</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MA-2025-00487</w:t>
      </w:r>
    </w:p>
    <w:p>
      <w:pPr>
        <w:pStyle w:val="BodyText"/>
      </w:pPr>
      <w:r>
        <w:rPr>
          <w:bCs/>
          <w:b/>
        </w:rPr>
        <w:t xml:space="preserve">Issue Date:</w:t>
      </w:r>
      <w:r>
        <w:t xml:space="preserve"> </w:t>
      </w:r>
      <w:r>
        <w:t xml:space="preserve">June 12, 2025</w:t>
      </w:r>
    </w:p>
    <w:p>
      <w:pPr>
        <w:pStyle w:val="BodyText"/>
      </w:pPr>
      <w:r>
        <w:rPr>
          <w:bCs/>
          <w:b/>
        </w:rPr>
        <w:t xml:space="preserve">Due Date:</w:t>
      </w:r>
      <w:r>
        <w:t xml:space="preserve"> </w:t>
      </w:r>
      <w:r>
        <w:t xml:space="preserve">July 12, 2025</w:t>
      </w:r>
    </w:p>
    <w:p>
      <w:pPr>
        <w:pStyle w:val="BodyText"/>
      </w:pPr>
      <w:r>
        <w:t xml:space="preserve">Carpenter Services</w:t>
      </w:r>
    </w:p>
    <w:bookmarkEnd w:id="21"/>
    <w:bookmarkStart w:id="22" w:name="bill-from-carpenter"/>
    <w:p>
      <w:pPr>
        <w:pStyle w:val="Heading3"/>
      </w:pPr>
      <w:r>
        <w:t xml:space="preserve">Bill From (Carpenter)</w:t>
      </w:r>
    </w:p>
    <w:p>
      <w:pPr>
        <w:pStyle w:val="FirstParagraph"/>
      </w:pPr>
      <w:r>
        <w:rPr>
          <w:bCs/>
          <w:b/>
        </w:rPr>
        <w:t xml:space="preserve">Madeira &amp; Artes Carpentry Co.</w:t>
      </w:r>
    </w:p>
    <w:p>
      <w:pPr>
        <w:pStyle w:val="BodyText"/>
      </w:pPr>
      <w:r>
        <w:t xml:space="preserve">Lead Carpenter: Ricardo Almeida Santos</w:t>
      </w:r>
    </w:p>
    <w:p>
      <w:pPr>
        <w:pStyle w:val="BodyText"/>
      </w:pPr>
      <w:r>
        <w:t xml:space="preserve">Professional Registration: CREA-RJ 123456-D</w:t>
      </w:r>
    </w:p>
    <w:p>
      <w:pPr>
        <w:pStyle w:val="BodyText"/>
      </w:pPr>
      <w:r>
        <w:t xml:space="preserve">Rua das Palmeiras, 1247 – Botafogo</w:t>
      </w:r>
    </w:p>
    <w:p>
      <w:pPr>
        <w:pStyle w:val="BodyText"/>
      </w:pPr>
      <w:r>
        <w:t xml:space="preserve">Rio de Janeiro, RJ – 22250-040 – Brazil</w:t>
      </w:r>
    </w:p>
    <w:bookmarkEnd w:id="22"/>
    <w:bookmarkStart w:id="23" w:name="bill-to-client"/>
    <w:p>
      <w:pPr>
        <w:pStyle w:val="Heading3"/>
      </w:pPr>
      <w:r>
        <w:t xml:space="preserve">Bill To (Client)</w:t>
      </w:r>
    </w:p>
    <w:p>
      <w:pPr>
        <w:pStyle w:val="FirstParagraph"/>
      </w:pPr>
      <w:r>
        <w:rPr>
          <w:bCs/>
          <w:b/>
        </w:rPr>
        <w:t xml:space="preserve">Sra. Helena Costa Ferreira</w:t>
      </w:r>
    </w:p>
    <w:p>
      <w:pPr>
        <w:pStyle w:val="BodyText"/>
      </w:pPr>
      <w:r>
        <w:t xml:space="preserve">CPF: 123.456.789-00</w:t>
      </w:r>
    </w:p>
    <w:p>
      <w:pPr>
        <w:pStyle w:val="BodyText"/>
      </w:pPr>
      <w:r>
        <w:t xml:space="preserve">Av. Atlântica, 3500, Apto 1204</w:t>
      </w:r>
    </w:p>
    <w:p>
      <w:pPr>
        <w:pStyle w:val="BodyText"/>
      </w:pPr>
      <w:r>
        <w:t xml:space="preserve">Leblon, Rio de Janeiro, RJ – 22430-901 – Brazil</w:t>
      </w:r>
    </w:p>
    <w:p>
      <w:pPr>
        <w:pStyle w:val="BodyText"/>
      </w:pPr>
      <w:r>
        <w:t xml:space="preserve">Phone: +55 (21) 99876-5432</w:t>
      </w:r>
    </w:p>
    <w:bookmarkEnd w:id="23"/>
    <w:p>
      <w:pPr>
        <w:pStyle w:val="BodyText"/>
      </w:pPr>
      <w:r>
        <w:t xml:space="preserve">Carpenter Services Description</w:t>
      </w:r>
    </w:p>
    <w:p>
      <w:pPr>
        <w:pStyle w:val="BodyText"/>
      </w:pPr>
      <w:r>
        <w:t xml:space="preserve">This invoice is issued by Madeira &amp; Artes Carpentry Co., a licensed and registered carpentry firm operating in Rio de Janeiro, Brazil, for the provision of professional carpenter services as detailed below. All work was performed in accordance with the municipal building regulations of the City of Rio de Janeiro and the applicable standards set forth by the Brazilian Association of Technical Standards (ABNT). The carpenter team, led by Master Carpenter Ricardo Almeida Santos, executed custom woodworking, structural carpentry, and finishing work at the client's residential property located in the Leblon neighborhood of Rio de Janeiro.</w:t>
      </w:r>
    </w:p>
    <w:p>
      <w:pPr>
        <w:pStyle w:val="BodyText"/>
      </w:pPr>
      <w:r>
        <w:t xml:space="preserve">Line Items – Carpenter Work Performed</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Carpenter Service</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(BRL)</w:t>
            </w:r>
          </w:p>
        </w:tc>
        <w:tc>
          <w:tcPr/>
          <w:p>
            <w:pPr>
              <w:pStyle w:val="Compact"/>
              <w:jc w:val="left"/>
            </w:pPr>
            <w:r>
              <w:t xml:space="preserve">Amount (BRL)</w:t>
            </w:r>
          </w:p>
        </w:tc>
      </w:tr>
      <w:tr>
        <w:tc>
          <w:tcPr/>
          <w:p>
            <w:pPr>
              <w:pStyle w:val="Compact"/>
              <w:jc w:val="left"/>
            </w:pPr>
            <w:r>
              <w:t xml:space="preserve">01</w:t>
            </w:r>
          </w:p>
        </w:tc>
        <w:tc>
          <w:tcPr/>
          <w:p>
            <w:pPr>
              <w:pStyle w:val="Compact"/>
              <w:jc w:val="left"/>
            </w:pPr>
            <w:r>
              <w:t xml:space="preserve">Custom-built Brazilian cherry (Ipe) kitchen cabinetry – design, cutting, assembly, and installation. Includes soft-close hinges, drawer slides, and countertop support structure.</w:t>
            </w:r>
          </w:p>
        </w:tc>
        <w:tc>
          <w:tcPr/>
          <w:p>
            <w:pPr>
              <w:pStyle w:val="Compact"/>
              <w:jc w:val="left"/>
            </w:pPr>
            <w:r>
              <w:t xml:space="preserve">1</w:t>
            </w:r>
          </w:p>
        </w:tc>
        <w:tc>
          <w:tcPr/>
          <w:p>
            <w:pPr>
              <w:pStyle w:val="Compact"/>
              <w:jc w:val="left"/>
            </w:pPr>
            <w:r>
              <w:t xml:space="preserve">Set</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02</w:t>
            </w:r>
          </w:p>
        </w:tc>
        <w:tc>
          <w:tcPr/>
          <w:p>
            <w:pPr>
              <w:pStyle w:val="Compact"/>
              <w:jc w:val="left"/>
            </w:pPr>
            <w:r>
              <w:t xml:space="preserve">Structural carpentry – reinforcement of load-bearing wooden beams in the master bedroom ceiling. Includes inspection, material sourcing (Brazilian pine), and installation per ABNT NBR 7190.</w:t>
            </w:r>
          </w:p>
        </w:tc>
        <w:tc>
          <w:tcPr/>
          <w:p>
            <w:pPr>
              <w:pStyle w:val="Compact"/>
              <w:jc w:val="left"/>
            </w:pPr>
            <w:r>
              <w:t xml:space="preserve">6</w:t>
            </w:r>
          </w:p>
        </w:tc>
        <w:tc>
          <w:tcPr/>
          <w:p>
            <w:pPr>
              <w:pStyle w:val="Compact"/>
              <w:jc w:val="left"/>
            </w:pPr>
            <w:r>
              <w:t xml:space="preserve">Beams</w:t>
            </w:r>
          </w:p>
        </w:tc>
        <w:tc>
          <w:tcPr/>
          <w:p>
            <w:pPr>
              <w:pStyle w:val="Compact"/>
              <w:jc w:val="left"/>
            </w:pPr>
            <w:r>
              <w:t xml:space="preserve">1,250.00</w:t>
            </w:r>
          </w:p>
        </w:tc>
        <w:tc>
          <w:tcPr/>
          <w:p>
            <w:pPr>
              <w:pStyle w:val="Compact"/>
              <w:jc w:val="left"/>
            </w:pPr>
            <w:r>
              <w:t xml:space="preserve">7,500.00</w:t>
            </w:r>
          </w:p>
        </w:tc>
      </w:tr>
      <w:tr>
        <w:tc>
          <w:tcPr/>
          <w:p>
            <w:pPr>
              <w:pStyle w:val="Compact"/>
              <w:jc w:val="left"/>
            </w:pPr>
            <w:r>
              <w:t xml:space="preserve">03</w:t>
            </w:r>
          </w:p>
        </w:tc>
        <w:tc>
          <w:tcPr/>
          <w:p>
            <w:pPr>
              <w:pStyle w:val="Compact"/>
              <w:jc w:val="left"/>
            </w:pPr>
            <w:r>
              <w:t xml:space="preserve">Custom built-in wardrobe in the master suite – solid mahogany wood, interior shelving, hanging rails, and mirror panels. Full carpenter fabrication and on-site installation in Rio de Janeiro.</w:t>
            </w:r>
          </w:p>
        </w:tc>
        <w:tc>
          <w:tcPr/>
          <w:p>
            <w:pPr>
              <w:pStyle w:val="Compact"/>
              <w:jc w:val="left"/>
            </w:pPr>
            <w:r>
              <w:t xml:space="preserve">1</w:t>
            </w:r>
          </w:p>
        </w:tc>
        <w:tc>
          <w:tcPr/>
          <w:p>
            <w:pPr>
              <w:pStyle w:val="Compact"/>
              <w:jc w:val="left"/>
            </w:pPr>
            <w:r>
              <w:t xml:space="preserve">Unit</w:t>
            </w:r>
          </w:p>
        </w:tc>
        <w:tc>
          <w:tcPr/>
          <w:p>
            <w:pPr>
              <w:pStyle w:val="Compact"/>
              <w:jc w:val="left"/>
            </w:pPr>
            <w:r>
              <w:t xml:space="preserve">12,800.00</w:t>
            </w:r>
          </w:p>
        </w:tc>
        <w:tc>
          <w:tcPr/>
          <w:p>
            <w:pPr>
              <w:pStyle w:val="Compact"/>
              <w:jc w:val="left"/>
            </w:pPr>
            <w:r>
              <w:t xml:space="preserve">12,800.00</w:t>
            </w:r>
          </w:p>
        </w:tc>
      </w:tr>
      <w:tr>
        <w:tc>
          <w:tcPr/>
          <w:p>
            <w:pPr>
              <w:pStyle w:val="Compact"/>
              <w:jc w:val="left"/>
            </w:pPr>
            <w:r>
              <w:t xml:space="preserve">04</w:t>
            </w:r>
          </w:p>
        </w:tc>
        <w:tc>
          <w:tcPr/>
          <w:p>
            <w:pPr>
              <w:pStyle w:val="Compact"/>
              <w:jc w:val="left"/>
            </w:pPr>
            <w:r>
              <w:t xml:space="preserve">Hardwood flooring installation – Brazilian walnut (Ipe) planks, sanding, staining, and polyurethane sealing. Total area: 85 square meters in the living room and dining area.</w:t>
            </w:r>
          </w:p>
        </w:tc>
        <w:tc>
          <w:tcPr/>
          <w:p>
            <w:pPr>
              <w:pStyle w:val="Compact"/>
              <w:jc w:val="left"/>
            </w:pPr>
            <w:r>
              <w:t xml:space="preserve">85</w:t>
            </w:r>
          </w:p>
        </w:tc>
        <w:tc>
          <w:tcPr/>
          <w:p>
            <w:pPr>
              <w:pStyle w:val="Compact"/>
              <w:jc w:val="left"/>
            </w:pPr>
            <w:r>
              <w:t xml:space="preserve">m²</w:t>
            </w:r>
          </w:p>
        </w:tc>
        <w:tc>
          <w:tcPr/>
          <w:p>
            <w:pPr>
              <w:pStyle w:val="Compact"/>
              <w:jc w:val="left"/>
            </w:pPr>
            <w:r>
              <w:t xml:space="preserve">320.00</w:t>
            </w:r>
          </w:p>
        </w:tc>
        <w:tc>
          <w:tcPr/>
          <w:p>
            <w:pPr>
              <w:pStyle w:val="Compact"/>
              <w:jc w:val="left"/>
            </w:pPr>
            <w:r>
              <w:t xml:space="preserve">27,200.00</w:t>
            </w:r>
          </w:p>
        </w:tc>
      </w:tr>
      <w:tr>
        <w:tc>
          <w:tcPr/>
          <w:p>
            <w:pPr>
              <w:pStyle w:val="Compact"/>
              <w:jc w:val="left"/>
            </w:pPr>
            <w:r>
              <w:t xml:space="preserve">05</w:t>
            </w:r>
          </w:p>
        </w:tc>
        <w:tc>
          <w:tcPr/>
          <w:p>
            <w:pPr>
              <w:pStyle w:val="Compact"/>
              <w:jc w:val="left"/>
            </w:pPr>
            <w:r>
              <w:t xml:space="preserve">Custom wooden staircase railing and balusters – handcrafted from Brazilian jacaranda wood, including newel posts, handrail, and 24 turned balusters. Carpenter finishing with natural oil varnish.</w:t>
            </w:r>
          </w:p>
        </w:tc>
        <w:tc>
          <w:tcPr/>
          <w:p>
            <w:pPr>
              <w:pStyle w:val="Compact"/>
              <w:jc w:val="left"/>
            </w:pPr>
            <w:r>
              <w:t xml:space="preserve">1</w:t>
            </w:r>
          </w:p>
        </w:tc>
        <w:tc>
          <w:tcPr/>
          <w:p>
            <w:pPr>
              <w:pStyle w:val="Compact"/>
              <w:jc w:val="left"/>
            </w:pPr>
            <w:r>
              <w:t xml:space="preserve">Set</w:t>
            </w:r>
          </w:p>
        </w:tc>
        <w:tc>
          <w:tcPr/>
          <w:p>
            <w:pPr>
              <w:pStyle w:val="Compact"/>
              <w:jc w:val="left"/>
            </w:pPr>
            <w:r>
              <w:t xml:space="preserve">9,400.00</w:t>
            </w:r>
          </w:p>
        </w:tc>
        <w:tc>
          <w:tcPr/>
          <w:p>
            <w:pPr>
              <w:pStyle w:val="Compact"/>
              <w:jc w:val="left"/>
            </w:pPr>
            <w:r>
              <w:t xml:space="preserve">9,400.00</w:t>
            </w:r>
          </w:p>
        </w:tc>
      </w:tr>
      <w:tr>
        <w:tc>
          <w:tcPr/>
          <w:p>
            <w:pPr>
              <w:pStyle w:val="Compact"/>
              <w:jc w:val="left"/>
            </w:pPr>
            <w:r>
              <w:t xml:space="preserve">06</w:t>
            </w:r>
          </w:p>
        </w:tc>
        <w:tc>
          <w:tcPr/>
          <w:p>
            <w:pPr>
              <w:pStyle w:val="Compact"/>
              <w:jc w:val="left"/>
            </w:pPr>
            <w:r>
              <w:t xml:space="preserve">Exterior wooden pergola construction – tropical hardwood (Cumaru), 4m x 3m structure with decorative cross-beams, installed in the backyard garden. Includes anti-termite treatment compliant with Rio de Janeiro municipal code.</w:t>
            </w:r>
          </w:p>
        </w:tc>
        <w:tc>
          <w:tcPr/>
          <w:p>
            <w:pPr>
              <w:pStyle w:val="Compact"/>
              <w:jc w:val="left"/>
            </w:pPr>
            <w:r>
              <w:t xml:space="preserve">1</w:t>
            </w:r>
          </w:p>
        </w:tc>
        <w:tc>
          <w:tcPr/>
          <w:p>
            <w:pPr>
              <w:pStyle w:val="Compact"/>
              <w:jc w:val="left"/>
            </w:pPr>
            <w:r>
              <w:t xml:space="preserve">Unit</w:t>
            </w:r>
          </w:p>
        </w:tc>
        <w:tc>
          <w:tcPr/>
          <w:p>
            <w:pPr>
              <w:pStyle w:val="Compact"/>
              <w:jc w:val="left"/>
            </w:pPr>
            <w:r>
              <w:t xml:space="preserve">14,600.00</w:t>
            </w:r>
          </w:p>
        </w:tc>
        <w:tc>
          <w:tcPr/>
          <w:p>
            <w:pPr>
              <w:pStyle w:val="Compact"/>
              <w:jc w:val="left"/>
            </w:pPr>
            <w:r>
              <w:t xml:space="preserve">14,600.00</w:t>
            </w:r>
          </w:p>
        </w:tc>
      </w:tr>
      <w:tr>
        <w:tc>
          <w:tcPr/>
          <w:p>
            <w:pPr>
              <w:pStyle w:val="Compact"/>
              <w:jc w:val="left"/>
            </w:pPr>
            <w:r>
              <w:t xml:space="preserve">07</w:t>
            </w:r>
          </w:p>
        </w:tc>
        <w:tc>
          <w:tcPr/>
          <w:p>
            <w:pPr>
              <w:pStyle w:val="Compact"/>
              <w:jc w:val="left"/>
            </w:pPr>
            <w:r>
              <w:t xml:space="preserve">Minor carpenter repairs and adjustments – door frame alignment (4 doors), cabinet hinge replacement, drawer repair, and general woodwork touch-ups throughout the residence.</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2,350.00</w:t>
            </w:r>
          </w:p>
        </w:tc>
        <w:tc>
          <w:tcPr/>
          <w:p>
            <w:pPr>
              <w:pStyle w:val="Compact"/>
              <w:jc w:val="left"/>
            </w:pPr>
            <w:r>
              <w:t xml:space="preserve">2,350.00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R$ 92,350.00</w:t>
            </w:r>
          </w:p>
        </w:tc>
      </w:tr>
      <w:tr>
        <w:tc>
          <w:tcPr/>
          <w:p>
            <w:pPr>
              <w:pStyle w:val="Compact"/>
              <w:jc w:val="left"/>
            </w:pPr>
            <w:r>
              <w:t xml:space="preserve">ISS – Rio de Janeiro (5.0%)</w:t>
            </w:r>
          </w:p>
        </w:tc>
        <w:tc>
          <w:tcPr/>
          <w:p>
            <w:pPr>
              <w:pStyle w:val="Compact"/>
              <w:jc w:val="right"/>
            </w:pPr>
            <w:r>
              <w:t xml:space="preserve">R$ 4,617.50</w:t>
            </w:r>
          </w:p>
        </w:tc>
      </w:tr>
      <w:tr>
        <w:tc>
          <w:tcPr/>
          <w:p>
            <w:pPr>
              <w:pStyle w:val="Compact"/>
              <w:jc w:val="left"/>
            </w:pPr>
            <w:r>
              <w:t xml:space="preserve">ICMS – State of Rio de Janeiro (18.0% on materials)</w:t>
            </w:r>
          </w:p>
        </w:tc>
        <w:tc>
          <w:tcPr/>
          <w:p>
            <w:pPr>
              <w:pStyle w:val="Compact"/>
              <w:jc w:val="right"/>
            </w:pPr>
            <w:r>
              <w:t xml:space="preserve">R$ 16,623.00</w:t>
            </w:r>
          </w:p>
        </w:tc>
      </w:tr>
      <w:tr>
        <w:tc>
          <w:tcPr/>
          <w:p>
            <w:pPr>
              <w:pStyle w:val="Compact"/>
              <w:jc w:val="left"/>
            </w:pPr>
            <w:r>
              <w:t xml:space="preserve">Discount – Loyalty (5%)</w:t>
            </w:r>
          </w:p>
        </w:tc>
        <w:tc>
          <w:tcPr/>
          <w:p>
            <w:pPr>
              <w:pStyle w:val="Compact"/>
              <w:jc w:val="right"/>
            </w:pPr>
            <w:r>
              <w:t xml:space="preserve">-R$ 4,617.50</w:t>
            </w:r>
          </w:p>
        </w:tc>
      </w:tr>
      <w:tr>
        <w:tc>
          <w:tcPr/>
          <w:p>
            <w:pPr>
              <w:pStyle w:val="Compact"/>
              <w:jc w:val="left"/>
            </w:pPr>
            <w:r>
              <w:t xml:space="preserve">Grand Total</w:t>
            </w:r>
          </w:p>
        </w:tc>
        <w:tc>
          <w:tcPr/>
          <w:p>
            <w:pPr>
              <w:pStyle w:val="Compact"/>
              <w:jc w:val="right"/>
            </w:pPr>
            <w:r>
              <w:t xml:space="preserve">R$ 108,973.00</w:t>
            </w:r>
          </w:p>
        </w:tc>
      </w:tr>
    </w:tbl>
    <w:p>
      <w:pPr>
        <w:pStyle w:val="BodyText"/>
      </w:pPr>
      <w:r>
        <w:t xml:space="preserve">Payment Terms</w:t>
      </w:r>
    </w:p>
    <w:p>
      <w:pPr>
        <w:pStyle w:val="BodyText"/>
      </w:pPr>
      <w:r>
        <w:rPr>
          <w:bCs/>
          <w:b/>
        </w:rPr>
        <w:t xml:space="preserve">Payment Method:</w:t>
      </w:r>
      <w:r>
        <w:t xml:space="preserve"> </w:t>
      </w:r>
      <w:r>
        <w:t xml:space="preserve">Bank Transfer (TED/PIX) to the account below, or Boleto Bancário.</w:t>
      </w:r>
    </w:p>
    <w:p>
      <w:pPr>
        <w:pStyle w:val="BodyText"/>
      </w:pPr>
      <w:r>
        <w:rPr>
          <w:bCs/>
          <w:b/>
        </w:rPr>
        <w:t xml:space="preserve">Bank:</w:t>
      </w:r>
      <w:r>
        <w:t xml:space="preserve"> </w:t>
      </w:r>
      <w:r>
        <w:t xml:space="preserve">Banco do Brasil – Ag. 1234-5 – Conta Corrente: 98765-4</w:t>
      </w:r>
    </w:p>
    <w:p>
      <w:pPr>
        <w:pStyle w:val="BodyText"/>
      </w:pPr>
      <w:r>
        <w:rPr>
          <w:bCs/>
          <w:b/>
        </w:rPr>
        <w:t xml:space="preserve">PIX Key (CNPJ):</w:t>
      </w:r>
      <w:r>
        <w:t xml:space="preserve"> </w:t>
      </w:r>
      <w:r>
        <w:t xml:space="preserve">12.345.678/0001-90</w:t>
      </w:r>
    </w:p>
    <w:p>
      <w:pPr>
        <w:pStyle w:val="BodyText"/>
      </w:pPr>
      <w:r>
        <w:rPr>
          <w:bCs/>
          <w:b/>
        </w:rPr>
        <w:t xml:space="preserve">Due Date:</w:t>
      </w:r>
      <w:r>
        <w:t xml:space="preserve"> </w:t>
      </w:r>
      <w:r>
        <w:t xml:space="preserve">30 days from the issue date of this invoice (July 12, 2025).</w:t>
      </w:r>
    </w:p>
    <w:p>
      <w:pPr>
        <w:pStyle w:val="BodyText"/>
      </w:pPr>
      <w:r>
        <w:rPr>
          <w:bCs/>
          <w:b/>
        </w:rPr>
        <w:t xml:space="preserve">Late Payment:</w:t>
      </w:r>
      <w:r>
        <w:t xml:space="preserve"> </w:t>
      </w:r>
      <w:r>
        <w:t xml:space="preserve">A surcharge of 2% plus interest of 1% per month (proportional) will be applied to overdue amounts, in accordance with Brazilian civil law (Código Civil, Art. 412).</w:t>
      </w:r>
    </w:p>
    <w:p>
      <w:pPr>
        <w:pStyle w:val="BodyText"/>
      </w:pPr>
      <w:r>
        <w:rPr>
          <w:bCs/>
          <w:b/>
        </w:rPr>
        <w:t xml:space="preserve">Currency:</w:t>
      </w:r>
      <w:r>
        <w:t xml:space="preserve"> </w:t>
      </w:r>
      <w:r>
        <w:t xml:space="preserve">All amounts are expressed in Brazilian Reais (BRL – R$).</w:t>
      </w:r>
    </w:p>
    <w:p>
      <w:pPr>
        <w:pStyle w:val="BodyText"/>
      </w:pPr>
      <w:r>
        <w:t xml:space="preserve">Terms and Conditions</w:t>
      </w:r>
    </w:p>
    <w:p>
      <w:pPr>
        <w:pStyle w:val="BodyText"/>
      </w:pPr>
      <w:r>
        <w:t xml:space="preserve">1. This invoice represents the final billing for all carpenter services rendered by Madeira &amp; Artes Carpentry Co. at the client's property in Rio de Janeiro, Brazil, between May 5, 2025, and June 10, 2025. No additional charges will be incurred beyond the amounts stated herein.</w:t>
      </w:r>
    </w:p>
    <w:p>
      <w:pPr>
        <w:pStyle w:val="BodyText"/>
      </w:pPr>
      <w:r>
        <w:t xml:space="preserve">2. All carpentry work performed under this invoice is guaranteed for a period of twelve (12) months from the date of completion, covering defects in workmanship and structural integrity of the carpenter-crafted elements. This warranty does not cover damage caused by normal wear, improper maintenance, or acts of nature.</w:t>
      </w:r>
    </w:p>
    <w:p>
      <w:pPr>
        <w:pStyle w:val="BodyText"/>
      </w:pPr>
      <w:r>
        <w:t xml:space="preserve">3. The carpenter services described in this invoice were executed in full compliance with the building codes and regulations of the City of Rio de Janeiro (Prefeitura da Cidade do Rio de Janeiro) and the state of Rio de Janeiro. All necessary permits and inspections were obtained prior to commencement of work.</w:t>
      </w:r>
    </w:p>
    <w:p>
      <w:pPr>
        <w:pStyle w:val="BodyText"/>
      </w:pPr>
      <w:r>
        <w:t xml:space="preserve">4. Materials used in the carpentry work, including Brazilian hardwoods such as Ipe, Cumaru, Jacaranda, and Mahogany, were sourced from certified sustainable suppliers in Brazil and comply with the Forest Code (Código Florestal – Lei 12.651/2012). Documentation of legal origin is available upon request.</w:t>
      </w:r>
    </w:p>
    <w:p>
      <w:pPr>
        <w:pStyle w:val="BodyText"/>
      </w:pPr>
      <w:r>
        <w:t xml:space="preserve">5. The client acknowledges that this invoice constitutes a valid fiscal document (Nota Fiscal) for tax purposes in Brazil. The ISS (Imposto Sobre Serviços) tax has been withheld and remitted to the municipality of Rio de Janeiro as required by local legislation.</w:t>
      </w:r>
    </w:p>
    <w:p>
      <w:pPr>
        <w:pStyle w:val="BodyText"/>
      </w:pPr>
      <w:r>
        <w:t xml:space="preserve">6. Any disputes arising from this invoice or the carpenter services rendered shall be subject to the jurisdiction of the courts of Rio de Janeiro, RJ, Brazil, in accordance with the Consumer Protection Code (Código de Defesa do Consumidor – Lei 8.078/1990).</w:t>
      </w:r>
    </w:p>
    <w:p>
      <w:pPr>
        <w:pStyle w:val="BodyText"/>
      </w:pPr>
      <w:r>
        <w:t xml:space="preserve">7. This invoice is valid for a period of ninety (90) days from the issue date. After this period, the client is requested to contact Madeira &amp; Artes Carpentry Co. to confirm the outstanding balance before any collection action is initiated.</w:t>
      </w:r>
    </w:p>
    <w:p>
      <w:pPr>
        <w:pStyle w:val="BodyText"/>
      </w:pPr>
      <w:r>
        <w:rPr>
          <w:bCs/>
          <w:b/>
        </w:rPr>
        <w:t xml:space="preserve">Madeira &amp; Artes Carpentry Co.</w:t>
      </w:r>
      <w:r>
        <w:t xml:space="preserve"> </w:t>
      </w:r>
      <w:r>
        <w:t xml:space="preserve">– Professional Carpenter Services in Rio de Janeiro, Brazil</w:t>
      </w:r>
    </w:p>
    <w:p>
      <w:pPr>
        <w:pStyle w:val="BodyText"/>
      </w:pPr>
      <w:r>
        <w:t xml:space="preserve">CNPJ: 12.345.678/0001-90 | Insc. Municipal: 345.678.901-00 | CREA-RJ: 123456-D</w:t>
      </w:r>
    </w:p>
    <w:p>
      <w:pPr>
        <w:pStyle w:val="BodyText"/>
      </w:pPr>
      <w:r>
        <w:t xml:space="preserve">Rua das Palmeiras, 1247 – Botafogo – Rio de Janeiro, RJ – 22250-040 – Brazil</w:t>
      </w:r>
    </w:p>
    <w:p>
      <w:pPr>
        <w:pStyle w:val="BodyText"/>
      </w:pPr>
      <w:r>
        <w:t xml:space="preserve">Thank you for choosing our carpenter services in Rio de Janeiro. We take pride in delivering exceptional craftsmanship using the finest Brazilian hardwoods and traditional woodworking techniques passed down through generations.</w:t>
      </w:r>
    </w:p>
    <w:p>
      <w:pPr>
        <w:pStyle w:val="BodyText"/>
      </w:pPr>
      <w:r>
        <w:t xml:space="preserve">This is a computer-generated invoice. No signature is required. Invoice No. MA-2025-00487 | Generated on June 12,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Carpenter Services - Rio de Janeiro, Brazil</dc:title>
  <dc:creator/>
  <dc:language>en</dc:language>
  <cp:keywords/>
  <dcterms:created xsi:type="dcterms:W3CDTF">2026-10-10T02:37:26Z</dcterms:created>
  <dcterms:modified xsi:type="dcterms:W3CDTF">2026-10-10T02:37:26Z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