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INVOICE</w:t>
      </w:r>
    </w:p>
    <w:p>
      <w:pPr>
        <w:pStyle w:val="BodyText"/>
      </w:pPr>
      <w:r>
        <w:t xml:space="preserve">Invoice No.: INV-SP-2025-04871</w:t>
      </w:r>
    </w:p>
    <w:p>
      <w:pPr>
        <w:pStyle w:val="BodyText"/>
      </w:pPr>
      <w:r>
        <w:t xml:space="preserve">Issue Date: June 12, 2025</w:t>
      </w:r>
    </w:p>
    <w:p>
      <w:pPr>
        <w:pStyle w:val="BodyText"/>
      </w:pPr>
      <w:r>
        <w:t xml:space="preserve">Due Date: July 12, 2025</w:t>
      </w:r>
    </w:p>
    <w:p>
      <w:pPr>
        <w:pStyle w:val="BodyText"/>
      </w:pPr>
      <w:r>
        <w:t xml:space="preserve">Carpenter Services – Brazil São Paulo</w:t>
      </w:r>
    </w:p>
    <w:bookmarkStart w:id="20" w:name="madeira-artes-carpentry-co."/>
    <w:p>
      <w:pPr>
        <w:pStyle w:val="Heading2"/>
      </w:pPr>
      <w:r>
        <w:t xml:space="preserve">Madeira &amp; Artes Carpentry Co.</w:t>
      </w:r>
    </w:p>
    <w:p>
      <w:pPr>
        <w:pStyle w:val="FirstParagraph"/>
      </w:pPr>
      <w:r>
        <w:t xml:space="preserve">Rua Augusta, 1247 – Consolação</w:t>
      </w:r>
    </w:p>
    <w:p>
      <w:pPr>
        <w:pStyle w:val="BodyText"/>
      </w:pPr>
      <w:r>
        <w:t xml:space="preserve">São Paulo, SP – CEP 01304-001</w:t>
      </w:r>
    </w:p>
    <w:p>
      <w:pPr>
        <w:pStyle w:val="BodyText"/>
      </w:pPr>
      <w:r>
        <w:t xml:space="preserve">Brazil</w:t>
      </w:r>
    </w:p>
    <w:p>
      <w:pPr>
        <w:pStyle w:val="BodyText"/>
      </w:pPr>
      <w:r>
        <w:t xml:space="preserve">CNPJ: 12.345.678/0001-90</w:t>
      </w:r>
    </w:p>
    <w:p>
      <w:pPr>
        <w:pStyle w:val="BodyText"/>
      </w:pPr>
      <w:r>
        <w:t xml:space="preserve">Phone: +55 (11) 3456-7890</w:t>
      </w:r>
    </w:p>
    <w:p>
      <w:pPr>
        <w:pStyle w:val="BodyText"/>
      </w:pPr>
      <w:r>
        <w:t xml:space="preserve">Email: billing@madeiraartes.com.br</w:t>
      </w:r>
    </w:p>
    <w:bookmarkEnd w:id="20"/>
    <w:bookmarkStart w:id="21" w:name="billed-to"/>
    <w:p>
      <w:pPr>
        <w:pStyle w:val="Heading3"/>
      </w:pPr>
      <w:r>
        <w:t xml:space="preserve">Billed To</w:t>
      </w:r>
    </w:p>
    <w:p>
      <w:pPr>
        <w:pStyle w:val="FirstParagraph"/>
      </w:pPr>
      <w:r>
        <w:rPr>
          <w:bCs/>
          <w:b/>
        </w:rPr>
        <w:t xml:space="preserve">Client Name:</w:t>
      </w:r>
      <w:r>
        <w:t xml:space="preserve"> </w:t>
      </w:r>
      <w:r>
        <w:t xml:space="preserve">Construtora Horizonte Ltda.</w:t>
      </w:r>
    </w:p>
    <w:p>
      <w:pPr>
        <w:pStyle w:val="BodyText"/>
      </w:pPr>
      <w:r>
        <w:rPr>
          <w:bCs/>
          <w:b/>
        </w:rPr>
        <w:t xml:space="preserve">Address:</w:t>
      </w:r>
      <w:r>
        <w:t xml:space="preserve"> </w:t>
      </w:r>
      <w:r>
        <w:t xml:space="preserve">Av. Paulista, 2345 – Bela Vista</w:t>
      </w:r>
    </w:p>
    <w:p>
      <w:pPr>
        <w:pStyle w:val="BodyText"/>
      </w:pPr>
      <w:r>
        <w:rPr>
          <w:bCs/>
          <w:b/>
        </w:rPr>
        <w:t xml:space="preserve">City:</w:t>
      </w:r>
      <w:r>
        <w:t xml:space="preserve"> </w:t>
      </w:r>
      <w:r>
        <w:t xml:space="preserve">São Paulo, SP – CEP 01310-300</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98.765.432/0001-10</w:t>
      </w:r>
    </w:p>
    <w:p>
      <w:pPr>
        <w:pStyle w:val="BodyText"/>
      </w:pPr>
      <w:r>
        <w:rPr>
          <w:bCs/>
          <w:b/>
        </w:rPr>
        <w:t xml:space="preserve">Contact:</w:t>
      </w:r>
      <w:r>
        <w:t xml:space="preserve"> </w:t>
      </w:r>
      <w:r>
        <w:t xml:space="preserve">Sr. Ricardo Almeida</w:t>
      </w:r>
    </w:p>
    <w:p>
      <w:pPr>
        <w:pStyle w:val="BodyText"/>
      </w:pPr>
      <w:r>
        <w:rPr>
          <w:bCs/>
          <w:b/>
        </w:rPr>
        <w:t xml:space="preserve">Email:</w:t>
      </w:r>
      <w:r>
        <w:t xml:space="preserve"> </w:t>
      </w:r>
      <w:r>
        <w:t xml:space="preserve">r.almeida@construtorahorizonte.com.br</w:t>
      </w:r>
    </w:p>
    <w:bookmarkEnd w:id="21"/>
    <w:bookmarkStart w:id="22" w:name="project-details"/>
    <w:p>
      <w:pPr>
        <w:pStyle w:val="Heading3"/>
      </w:pPr>
      <w:r>
        <w:t xml:space="preserve">Project Details</w:t>
      </w:r>
    </w:p>
    <w:p>
      <w:pPr>
        <w:pStyle w:val="FirstParagraph"/>
      </w:pPr>
      <w:r>
        <w:rPr>
          <w:bCs/>
          <w:b/>
        </w:rPr>
        <w:t xml:space="preserve">Project:</w:t>
      </w:r>
      <w:r>
        <w:t xml:space="preserve"> </w:t>
      </w:r>
      <w:r>
        <w:t xml:space="preserve">Residential Woodwork – Edifício Vista Verde</w:t>
      </w:r>
    </w:p>
    <w:p>
      <w:pPr>
        <w:pStyle w:val="BodyText"/>
      </w:pPr>
      <w:r>
        <w:rPr>
          <w:bCs/>
          <w:b/>
        </w:rPr>
        <w:t xml:space="preserve">Location:</w:t>
      </w:r>
      <w:r>
        <w:t xml:space="preserve"> </w:t>
      </w:r>
      <w:r>
        <w:t xml:space="preserve">Rua dos Pinheiros, 890 – Pinheiros, São Paulo, SP, Brazil</w:t>
      </w:r>
    </w:p>
    <w:p>
      <w:pPr>
        <w:pStyle w:val="BodyText"/>
      </w:pPr>
      <w:r>
        <w:rPr>
          <w:bCs/>
          <w:b/>
        </w:rPr>
        <w:t xml:space="preserve">Contract Ref:</w:t>
      </w:r>
      <w:r>
        <w:t xml:space="preserve"> </w:t>
      </w:r>
      <w:r>
        <w:t xml:space="preserve">CT-2025-0034</w:t>
      </w:r>
    </w:p>
    <w:p>
      <w:pPr>
        <w:pStyle w:val="BodyText"/>
      </w:pPr>
      <w:r>
        <w:rPr>
          <w:bCs/>
          <w:b/>
        </w:rPr>
        <w:t xml:space="preserve">Start Date:</w:t>
      </w:r>
      <w:r>
        <w:t xml:space="preserve"> </w:t>
      </w:r>
      <w:r>
        <w:t xml:space="preserve">May 15, 2025</w:t>
      </w:r>
    </w:p>
    <w:p>
      <w:pPr>
        <w:pStyle w:val="BodyText"/>
      </w:pPr>
      <w:r>
        <w:rPr>
          <w:bCs/>
          <w:b/>
        </w:rPr>
        <w:t xml:space="preserve">Completion Date:</w:t>
      </w:r>
      <w:r>
        <w:t xml:space="preserve"> </w:t>
      </w:r>
      <w:r>
        <w:t xml:space="preserve">June 10, 2025</w:t>
      </w:r>
    </w:p>
    <w:p>
      <w:pPr>
        <w:pStyle w:val="BodyText"/>
      </w:pPr>
      <w:r>
        <w:rPr>
          <w:bCs/>
          <w:b/>
        </w:rPr>
        <w:t xml:space="preserve">Carpenter Lead:</w:t>
      </w:r>
      <w:r>
        <w:t xml:space="preserve"> </w:t>
      </w:r>
      <w:r>
        <w:t xml:space="preserve">Sr. João Batista Ferreira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 (BRL)</w:t>
            </w:r>
          </w:p>
        </w:tc>
        <w:tc>
          <w:tcPr/>
          <w:p>
            <w:pPr>
              <w:pStyle w:val="Compact"/>
              <w:jc w:val="left"/>
            </w:pPr>
            <w:r>
              <w:t xml:space="preserve">Amount (BRL)</w:t>
            </w:r>
          </w:p>
        </w:tc>
        <w:tc>
          <w:tcPr/>
          <w:p>
            <w:pPr>
              <w:pStyle w:val="Compact"/>
              <w:jc w:val="left"/>
            </w:pPr>
            <w:r>
              <w:t xml:space="preserve">Tax Code (NFS-e)</w:t>
            </w:r>
          </w:p>
        </w:tc>
      </w:tr>
      <w:tr>
        <w:tc>
          <w:tcPr/>
          <w:p>
            <w:pPr>
              <w:pStyle w:val="Compact"/>
              <w:jc w:val="left"/>
            </w:pPr>
            <w:r>
              <w:t xml:space="preserve">1</w:t>
            </w:r>
          </w:p>
        </w:tc>
        <w:tc>
          <w:tcPr/>
          <w:p>
            <w:pPr>
              <w:pStyle w:val="Compact"/>
              <w:jc w:val="left"/>
            </w:pPr>
            <w:r>
              <w:t xml:space="preserve">Custom hardwood cabinetry installation – kitchen and pantry areas (Brazilian Ipe wood, hand-finished by master Carpenter team)</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ISS – São Paulo</w:t>
            </w:r>
          </w:p>
        </w:tc>
      </w:tr>
      <w:tr>
        <w:tc>
          <w:tcPr/>
          <w:p>
            <w:pPr>
              <w:pStyle w:val="Compact"/>
              <w:jc w:val="left"/>
            </w:pPr>
            <w:r>
              <w:t xml:space="preserve">2</w:t>
            </w:r>
          </w:p>
        </w:tc>
        <w:tc>
          <w:tcPr/>
          <w:p>
            <w:pPr>
              <w:pStyle w:val="Compact"/>
              <w:jc w:val="left"/>
            </w:pPr>
            <w:r>
              <w:t xml:space="preserve">Structural carpentry work – ceiling beams, wall framing, and load-bearing supports (Brazilian Pine, treated)</w:t>
            </w:r>
          </w:p>
        </w:tc>
        <w:tc>
          <w:tcPr/>
          <w:p>
            <w:pPr>
              <w:pStyle w:val="Compact"/>
              <w:jc w:val="left"/>
            </w:pPr>
            <w:r>
              <w:t xml:space="preserve">1</w:t>
            </w:r>
          </w:p>
        </w:tc>
        <w:tc>
          <w:tcPr/>
          <w:p>
            <w:pPr>
              <w:pStyle w:val="Compact"/>
              <w:jc w:val="left"/>
            </w:pPr>
            <w:r>
              <w:t xml:space="preserve">R$ 12,300.00</w:t>
            </w:r>
          </w:p>
        </w:tc>
        <w:tc>
          <w:tcPr/>
          <w:p>
            <w:pPr>
              <w:pStyle w:val="Compact"/>
              <w:jc w:val="left"/>
            </w:pPr>
            <w:r>
              <w:t xml:space="preserve">R$ 12,300.00</w:t>
            </w:r>
          </w:p>
        </w:tc>
        <w:tc>
          <w:tcPr/>
          <w:p>
            <w:pPr>
              <w:pStyle w:val="Compact"/>
              <w:jc w:val="left"/>
            </w:pPr>
            <w:r>
              <w:t xml:space="preserve">ISS – São Paulo</w:t>
            </w:r>
          </w:p>
        </w:tc>
      </w:tr>
      <w:tr>
        <w:tc>
          <w:tcPr/>
          <w:p>
            <w:pPr>
              <w:pStyle w:val="Compact"/>
              <w:jc w:val="left"/>
            </w:pPr>
            <w:r>
              <w:t xml:space="preserve">3</w:t>
            </w:r>
          </w:p>
        </w:tc>
        <w:tc>
          <w:tcPr/>
          <w:p>
            <w:pPr>
              <w:pStyle w:val="Compact"/>
              <w:jc w:val="left"/>
            </w:pPr>
            <w:r>
              <w:t xml:space="preserve">Interior wood paneling and wainscoting – living room, master bedroom, and hallway (Brazilian Jacarandá, 42 m²)</w:t>
            </w:r>
          </w:p>
        </w:tc>
        <w:tc>
          <w:tcPr/>
          <w:p>
            <w:pPr>
              <w:pStyle w:val="Compact"/>
              <w:jc w:val="left"/>
            </w:pPr>
            <w:r>
              <w:t xml:space="preserve">42</w:t>
            </w:r>
          </w:p>
        </w:tc>
        <w:tc>
          <w:tcPr/>
          <w:p>
            <w:pPr>
              <w:pStyle w:val="Compact"/>
              <w:jc w:val="left"/>
            </w:pPr>
            <w:r>
              <w:t xml:space="preserve">R$ 385.00</w:t>
            </w:r>
          </w:p>
        </w:tc>
        <w:tc>
          <w:tcPr/>
          <w:p>
            <w:pPr>
              <w:pStyle w:val="Compact"/>
              <w:jc w:val="left"/>
            </w:pPr>
            <w:r>
              <w:t xml:space="preserve">R$ 16,170.00</w:t>
            </w:r>
          </w:p>
        </w:tc>
        <w:tc>
          <w:tcPr/>
          <w:p>
            <w:pPr>
              <w:pStyle w:val="Compact"/>
              <w:jc w:val="left"/>
            </w:pPr>
            <w:r>
              <w:t xml:space="preserve">ISS – São Paulo</w:t>
            </w:r>
          </w:p>
        </w:tc>
      </w:tr>
      <w:tr>
        <w:tc>
          <w:tcPr/>
          <w:p>
            <w:pPr>
              <w:pStyle w:val="Compact"/>
              <w:jc w:val="left"/>
            </w:pPr>
            <w:r>
              <w:t xml:space="preserve">4</w:t>
            </w:r>
          </w:p>
        </w:tc>
        <w:tc>
          <w:tcPr/>
          <w:p>
            <w:pPr>
              <w:pStyle w:val="Compact"/>
              <w:jc w:val="left"/>
            </w:pPr>
            <w:r>
              <w:t xml:space="preserve">Custom built-in bookshelves and entertainment center (Brazilian Mahogany, 6 units, hand-carved detailing)</w:t>
            </w:r>
          </w:p>
        </w:tc>
        <w:tc>
          <w:tcPr/>
          <w:p>
            <w:pPr>
              <w:pStyle w:val="Compact"/>
              <w:jc w:val="left"/>
            </w:pPr>
            <w:r>
              <w:t xml:space="preserve">6</w:t>
            </w:r>
          </w:p>
        </w:tc>
        <w:tc>
          <w:tcPr/>
          <w:p>
            <w:pPr>
              <w:pStyle w:val="Compact"/>
              <w:jc w:val="left"/>
            </w:pPr>
            <w:r>
              <w:t xml:space="preserve">R$ 2,850.00</w:t>
            </w:r>
          </w:p>
        </w:tc>
        <w:tc>
          <w:tcPr/>
          <w:p>
            <w:pPr>
              <w:pStyle w:val="Compact"/>
              <w:jc w:val="left"/>
            </w:pPr>
            <w:r>
              <w:t xml:space="preserve">R$ 17,100.00</w:t>
            </w:r>
          </w:p>
        </w:tc>
        <w:tc>
          <w:tcPr/>
          <w:p>
            <w:pPr>
              <w:pStyle w:val="Compact"/>
              <w:jc w:val="left"/>
            </w:pPr>
            <w:r>
              <w:t xml:space="preserve">ISS – São Paulo</w:t>
            </w:r>
          </w:p>
        </w:tc>
      </w:tr>
      <w:tr>
        <w:tc>
          <w:tcPr/>
          <w:p>
            <w:pPr>
              <w:pStyle w:val="Compact"/>
              <w:jc w:val="left"/>
            </w:pPr>
            <w:r>
              <w:t xml:space="preserve">5</w:t>
            </w:r>
          </w:p>
        </w:tc>
        <w:tc>
          <w:tcPr/>
          <w:p>
            <w:pPr>
              <w:pStyle w:val="Compact"/>
              <w:jc w:val="left"/>
            </w:pPr>
            <w:r>
              <w:t xml:space="preserve">Exterior wooden pergola construction and installation – backyard terrace (Brazilian Cumaru, 12 m²)</w:t>
            </w:r>
          </w:p>
        </w:tc>
        <w:tc>
          <w:tcPr/>
          <w:p>
            <w:pPr>
              <w:pStyle w:val="Compact"/>
              <w:jc w:val="left"/>
            </w:pPr>
            <w:r>
              <w:t xml:space="preserve">1</w:t>
            </w:r>
          </w:p>
        </w:tc>
        <w:tc>
          <w:tcPr/>
          <w:p>
            <w:pPr>
              <w:pStyle w:val="Compact"/>
              <w:jc w:val="left"/>
            </w:pPr>
            <w:r>
              <w:t xml:space="preserve">R$ 9,750.00</w:t>
            </w:r>
          </w:p>
        </w:tc>
        <w:tc>
          <w:tcPr/>
          <w:p>
            <w:pPr>
              <w:pStyle w:val="Compact"/>
              <w:jc w:val="left"/>
            </w:pPr>
            <w:r>
              <w:t xml:space="preserve">R$ 9,750.00</w:t>
            </w:r>
          </w:p>
        </w:tc>
        <w:tc>
          <w:tcPr/>
          <w:p>
            <w:pPr>
              <w:pStyle w:val="Compact"/>
              <w:jc w:val="left"/>
            </w:pPr>
            <w:r>
              <w:t xml:space="preserve">ISS – São Paulo</w:t>
            </w:r>
          </w:p>
        </w:tc>
      </w:tr>
      <w:tr>
        <w:tc>
          <w:tcPr/>
          <w:p>
            <w:pPr>
              <w:pStyle w:val="Compact"/>
              <w:jc w:val="left"/>
            </w:pPr>
            <w:r>
              <w:t xml:space="preserve">6</w:t>
            </w:r>
          </w:p>
        </w:tc>
        <w:tc>
          <w:tcPr/>
          <w:p>
            <w:pPr>
              <w:pStyle w:val="Compact"/>
              <w:jc w:val="left"/>
            </w:pPr>
            <w:r>
              <w:t xml:space="preserve">Wooden staircase repair and refinishing – 14 steps, handrail replacement (Brazilian Jatobá)</w:t>
            </w:r>
          </w:p>
        </w:tc>
        <w:tc>
          <w:tcPr/>
          <w:p>
            <w:pPr>
              <w:pStyle w:val="Compact"/>
              <w:jc w:val="left"/>
            </w:pPr>
            <w:r>
              <w:t xml:space="preserve">1</w:t>
            </w:r>
          </w:p>
        </w:tc>
        <w:tc>
          <w:tcPr/>
          <w:p>
            <w:pPr>
              <w:pStyle w:val="Compact"/>
              <w:jc w:val="left"/>
            </w:pPr>
            <w:r>
              <w:t xml:space="preserve">R$ 6,400.00</w:t>
            </w:r>
          </w:p>
        </w:tc>
        <w:tc>
          <w:tcPr/>
          <w:p>
            <w:pPr>
              <w:pStyle w:val="Compact"/>
              <w:jc w:val="left"/>
            </w:pPr>
            <w:r>
              <w:t xml:space="preserve">R$ 6,400.00</w:t>
            </w:r>
          </w:p>
        </w:tc>
        <w:tc>
          <w:tcPr/>
          <w:p>
            <w:pPr>
              <w:pStyle w:val="Compact"/>
              <w:jc w:val="left"/>
            </w:pPr>
            <w:r>
              <w:t xml:space="preserve">ISS – São Paulo</w:t>
            </w:r>
          </w:p>
        </w:tc>
      </w:tr>
      <w:tr>
        <w:tc>
          <w:tcPr/>
          <w:p>
            <w:pPr>
              <w:pStyle w:val="Compact"/>
              <w:jc w:val="left"/>
            </w:pPr>
            <w:r>
              <w:t xml:space="preserve">7</w:t>
            </w:r>
          </w:p>
        </w:tc>
        <w:tc>
          <w:tcPr/>
          <w:p>
            <w:pPr>
              <w:pStyle w:val="Compact"/>
              <w:jc w:val="left"/>
            </w:pPr>
            <w:r>
              <w:t xml:space="preserve">Site supervision, material procurement, and Carpenter crew management (8 workers, 22 working days)</w:t>
            </w:r>
          </w:p>
        </w:tc>
        <w:tc>
          <w:tcPr/>
          <w:p>
            <w:pPr>
              <w:pStyle w:val="Compact"/>
              <w:jc w:val="left"/>
            </w:pPr>
            <w:r>
              <w:t xml:space="preserve">22</w:t>
            </w:r>
          </w:p>
        </w:tc>
        <w:tc>
          <w:tcPr/>
          <w:p>
            <w:pPr>
              <w:pStyle w:val="Compact"/>
              <w:jc w:val="left"/>
            </w:pPr>
            <w:r>
              <w:t xml:space="preserve">R$ 1,200.00</w:t>
            </w:r>
          </w:p>
        </w:tc>
        <w:tc>
          <w:tcPr/>
          <w:p>
            <w:pPr>
              <w:pStyle w:val="Compact"/>
              <w:jc w:val="left"/>
            </w:pPr>
            <w:r>
              <w:t xml:space="preserve">R$ 26,400.00</w:t>
            </w:r>
          </w:p>
        </w:tc>
        <w:tc>
          <w:tcPr/>
          <w:p>
            <w:pPr>
              <w:pStyle w:val="Compact"/>
              <w:jc w:val="left"/>
            </w:pPr>
            <w:r>
              <w:t xml:space="preserve">ISS – São Paulo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R$ 106,620.00</w:t>
            </w:r>
          </w:p>
        </w:tc>
      </w:tr>
      <w:tr>
        <w:tc>
          <w:tcPr/>
          <w:p>
            <w:pPr>
              <w:pStyle w:val="Compact"/>
              <w:jc w:val="left"/>
            </w:pPr>
            <w:r>
              <w:t xml:space="preserve">Discount (Early Payment – 3%)</w:t>
            </w:r>
          </w:p>
        </w:tc>
        <w:tc>
          <w:tcPr/>
          <w:p>
            <w:pPr>
              <w:pStyle w:val="Compact"/>
              <w:jc w:val="right"/>
            </w:pPr>
            <w:r>
              <w:t xml:space="preserve">- R$ 3,198.60</w:t>
            </w:r>
          </w:p>
        </w:tc>
      </w:tr>
      <w:tr>
        <w:tc>
          <w:tcPr/>
          <w:p>
            <w:pPr>
              <w:pStyle w:val="Compact"/>
              <w:jc w:val="left"/>
            </w:pPr>
            <w:r>
              <w:t xml:space="preserve">ISS Tax (5% – São Paulo Municipal)</w:t>
            </w:r>
          </w:p>
        </w:tc>
        <w:tc>
          <w:tcPr/>
          <w:p>
            <w:pPr>
              <w:pStyle w:val="Compact"/>
              <w:jc w:val="right"/>
            </w:pPr>
            <w:r>
              <w:t xml:space="preserve">R$ 5,171.07</w:t>
            </w:r>
          </w:p>
        </w:tc>
      </w:tr>
      <w:tr>
        <w:tc>
          <w:tcPr/>
          <w:p>
            <w:pPr>
              <w:pStyle w:val="Compact"/>
              <w:jc w:val="left"/>
            </w:pPr>
            <w:r>
              <w:t xml:space="preserve">ICMS (18% – São Paulo State, materials)</w:t>
            </w:r>
          </w:p>
        </w:tc>
        <w:tc>
          <w:tcPr/>
          <w:p>
            <w:pPr>
              <w:pStyle w:val="Compact"/>
              <w:jc w:val="right"/>
            </w:pPr>
            <w:r>
              <w:t xml:space="preserve">R$ 19,191.60</w:t>
            </w:r>
          </w:p>
        </w:tc>
      </w:tr>
      <w:tr>
        <w:tc>
          <w:tcPr/>
          <w:p>
            <w:pPr>
              <w:pStyle w:val="Compact"/>
              <w:jc w:val="left"/>
            </w:pPr>
            <w:r>
              <w:t xml:space="preserve">Grand Total (BRL)</w:t>
            </w:r>
          </w:p>
        </w:tc>
        <w:tc>
          <w:tcPr/>
          <w:p>
            <w:pPr>
              <w:pStyle w:val="Compact"/>
              <w:jc w:val="right"/>
            </w:pPr>
            <w:r>
              <w:t xml:space="preserve">R$ 127,784.07</w:t>
            </w:r>
          </w:p>
        </w:tc>
      </w:tr>
    </w:tbl>
    <w:bookmarkStart w:id="23" w:name="terms-conditions-payment-information"/>
    <w:p>
      <w:pPr>
        <w:pStyle w:val="Heading3"/>
      </w:pPr>
      <w:r>
        <w:t xml:space="preserve">Terms, Conditions &amp; Payment Information</w:t>
      </w:r>
    </w:p>
    <w:p>
      <w:pPr>
        <w:pStyle w:val="FirstParagraph"/>
      </w:pPr>
      <w:r>
        <w:t xml:space="preserve">This Invoice is issued by Madeira &amp; Artes Carpentry Co., a registered Carpenter services provider operating in Brazil São Paulo, in accordance with Brazilian commercial law (Código Civil, Lei 10.406/2002) and the municipal tax regulations of the city of São Paulo (ISS – Imposto Sobre Serviços).</w:t>
      </w:r>
    </w:p>
    <w:p>
      <w:pPr>
        <w:pStyle w:val="BodyText"/>
      </w:pPr>
      <w:r>
        <w:rPr>
          <w:bCs/>
          <w:b/>
        </w:rPr>
        <w:t xml:space="preserve">Payment Method:</w:t>
      </w:r>
      <w:r>
        <w:t xml:space="preserve"> </w:t>
      </w:r>
      <w:r>
        <w:t xml:space="preserve">Bank transfer (TED/PIX) to Banco do Brasil, Ag. 1234-5, Conta Corrente: 98.765-4, CNPJ 12.345.678/0001-90. PIX Key: 12.345.678/0001-90.</w:t>
      </w:r>
    </w:p>
    <w:p>
      <w:pPr>
        <w:pStyle w:val="BodyText"/>
      </w:pPr>
      <w:r>
        <w:rPr>
          <w:bCs/>
          <w:b/>
        </w:rPr>
        <w:t xml:space="preserve">Payment Terms:</w:t>
      </w:r>
      <w:r>
        <w:t xml:space="preserve"> </w:t>
      </w:r>
      <w:r>
        <w:t xml:space="preserve">Full payment is due within 30 calendar days from the issue date of this Invoice. A 3% early payment discount applies if settled within 15 days. Late payments will incur a penalty of 1% per month plus SELIC interest, as stipulated by Brazilian law.</w:t>
      </w:r>
    </w:p>
    <w:p>
      <w:pPr>
        <w:pStyle w:val="BodyText"/>
      </w:pPr>
      <w:r>
        <w:rPr>
          <w:bCs/>
          <w:b/>
        </w:rPr>
        <w:t xml:space="preserve">Service Guarantee:</w:t>
      </w:r>
      <w:r>
        <w:t xml:space="preserve"> </w:t>
      </w:r>
      <w:r>
        <w:t xml:space="preserve">All Carpenter workmanship is guaranteed for a period of 12 months from the date of completion. This guarantee covers structural integrity, joinery, and finish quality. It does not cover damage caused by misuse, natural disasters, or unauthorized modifications.</w:t>
      </w:r>
    </w:p>
    <w:p>
      <w:pPr>
        <w:pStyle w:val="BodyText"/>
      </w:pPr>
      <w:r>
        <w:rPr>
          <w:bCs/>
          <w:b/>
        </w:rPr>
        <w:t xml:space="preserve">Materials:</w:t>
      </w:r>
      <w:r>
        <w:t xml:space="preserve"> </w:t>
      </w:r>
      <w:r>
        <w:t xml:space="preserve">All timber and wood products used in this project are sourced from certified sustainable forests in Brazil, compliant with IBAMA regulations and the Forest Code (Código Florestal, Lei 12.651/2012). Each Carpenter team member has verified the legality documentation (DAP – Documento de Origem Florestal) for all materials.</w:t>
      </w:r>
    </w:p>
    <w:p>
      <w:pPr>
        <w:pStyle w:val="BodyText"/>
      </w:pPr>
      <w:r>
        <w:rPr>
          <w:bCs/>
          <w:b/>
        </w:rPr>
        <w:t xml:space="preserve">Dispute Resolution:</w:t>
      </w:r>
      <w:r>
        <w:t xml:space="preserve"> </w:t>
      </w:r>
      <w:r>
        <w:t xml:space="preserve">Any disputes arising from this Invoice or the associated Carpenter services shall be resolved through the Consumer Protection Agency (PROCON – São Paulo) or the competent courts of the city of São Paulo, Brazil, in accordance with the Brazilian Consumer Protection Code (CDC, Lei 8.078/1990).</w:t>
      </w:r>
    </w:p>
    <w:p>
      <w:pPr>
        <w:pStyle w:val="BodyText"/>
      </w:pPr>
      <w:r>
        <w:rPr>
          <w:bCs/>
          <w:b/>
        </w:rPr>
        <w:t xml:space="preserve">Electronic Invoice Note:</w:t>
      </w:r>
      <w:r>
        <w:t xml:space="preserve"> </w:t>
      </w:r>
      <w:r>
        <w:t xml:space="preserve">This document serves as a commercial Invoice. The corresponding NFS-e (Nota Fiscal de Serviço Eletrônica) has been issued through the São Paulo municipal tax portal (Prefeitura de São Paulo – Secretaria da Fazenda) and is available for download at: https://nfe.prefeitura.sp.gov.br. The NFS-e number is: 2025-04871-SP.</w:t>
      </w:r>
    </w:p>
    <w:bookmarkEnd w:id="23"/>
    <w:p>
      <w:pPr>
        <w:pStyle w:val="BodyText"/>
      </w:pPr>
      <w:r>
        <w:rPr>
          <w:bCs/>
          <w:b/>
        </w:rPr>
        <w:t xml:space="preserve">Madeira &amp; Artes Carpentry Co.</w:t>
      </w:r>
      <w:r>
        <w:t xml:space="preserve"> </w:t>
      </w:r>
      <w:r>
        <w:t xml:space="preserve">– Professional Carpenter Services in Brazil São Paulo</w:t>
      </w:r>
    </w:p>
    <w:p>
      <w:pPr>
        <w:pStyle w:val="BodyText"/>
      </w:pPr>
      <w:r>
        <w:t xml:space="preserve">Rua Augusta, 1247 – Consolação – São Paulo, SP – Brazil | CNPJ: 12.345.678/0001-90</w:t>
      </w:r>
    </w:p>
    <w:p>
      <w:pPr>
        <w:pStyle w:val="BodyText"/>
      </w:pPr>
      <w:r>
        <w:t xml:space="preserve">This Invoice is valid for 30 days from the issue date. Please reference Invoice No. INV-SP-2025-04871 in all correspondence.</w:t>
      </w:r>
    </w:p>
    <w:p>
      <w:pPr>
        <w:pStyle w:val="BodyText"/>
      </w:pPr>
      <w:r>
        <w:t xml:space="preserve">Thank you for choosing our Carpenter services in Brazil São Paulo. We take pride in delivering exceptional woodwork craftsmanship.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Brazil São Paulo</dc:title>
  <dc:creator/>
  <dc:language>en</dc:language>
  <cp:keywords/>
  <dcterms:created xsi:type="dcterms:W3CDTF">2026-10-10T02:01:15Z</dcterms:created>
  <dcterms:modified xsi:type="dcterms:W3CDTF">2026-10-10T02:01:15Z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