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ontreal-master-carpenter-ltd."/>
    <w:p>
      <w:pPr>
        <w:pStyle w:val="Heading1"/>
      </w:pPr>
      <w:r>
        <w:t xml:space="preserve">Montreal Master Carpenter Ltd.</w:t>
      </w:r>
    </w:p>
    <w:p>
      <w:pPr>
        <w:pStyle w:val="FirstParagraph"/>
      </w:pPr>
      <w:r>
        <w:t xml:space="preserve">1247 Rue Saint-Denis, Suite 302</w:t>
      </w:r>
    </w:p>
    <w:p>
      <w:pPr>
        <w:pStyle w:val="BodyText"/>
      </w:pPr>
      <w:r>
        <w:t xml:space="preserve">Montreal, Quebec, Canada H2X 2Y4</w:t>
      </w:r>
    </w:p>
    <w:p>
      <w:pPr>
        <w:pStyle w:val="BodyText"/>
      </w:pPr>
      <w:r>
        <w:t xml:space="preserve">Phone: (514) 555-0187 | Email: info@montrealmastercarpenter.ca</w:t>
      </w:r>
    </w:p>
    <w:p>
      <w:pPr>
        <w:pStyle w:val="BodyText"/>
      </w:pPr>
      <w:r>
        <w:t xml:space="preserve">QST No.: 123456789Q0001 | GST No.: 123456789RT0001</w:t>
      </w:r>
    </w:p>
    <w:p>
      <w:pPr>
        <w:pStyle w:val="BodyText"/>
      </w:pPr>
      <w:r>
        <w:t xml:space="preserve">Quebec Business License: 2019-456789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MC-2025-0347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Location:</w:t>
      </w:r>
      <w:r>
        <w:t xml:space="preserve"> </w:t>
      </w:r>
      <w:r>
        <w:t xml:space="preserve">Canada Montreal</w:t>
      </w:r>
    </w:p>
    <w:p>
      <w:pPr>
        <w:pStyle w:val="BodyText"/>
      </w:pPr>
      <w:r>
        <w:t xml:space="preserve">Carpenter Services</w:t>
      </w:r>
    </w:p>
    <w:bookmarkEnd w:id="21"/>
    <w:bookmarkStart w:id="22" w:name="bill-to-client"/>
    <w:p>
      <w:pPr>
        <w:pStyle w:val="Heading3"/>
      </w:pPr>
      <w:r>
        <w:t xml:space="preserve">Bill To (Client)</w:t>
      </w:r>
    </w:p>
    <w:p>
      <w:pPr>
        <w:pStyle w:val="FirstParagraph"/>
      </w:pPr>
      <w:r>
        <w:rPr>
          <w:bCs/>
          <w:b/>
        </w:rPr>
        <w:t xml:space="preserve">Mr. Jean-Luc Tremblay</w:t>
      </w:r>
    </w:p>
    <w:p>
      <w:pPr>
        <w:pStyle w:val="BodyText"/>
      </w:pPr>
      <w:r>
        <w:t xml:space="preserve">4820 Avenue du Parc</w:t>
      </w:r>
    </w:p>
    <w:p>
      <w:pPr>
        <w:pStyle w:val="BodyText"/>
      </w:pPr>
      <w:r>
        <w:t xml:space="preserve">Montreal, Quebec, Canada H2V 4B3</w:t>
      </w:r>
    </w:p>
    <w:p>
      <w:pPr>
        <w:pStyle w:val="BodyText"/>
      </w:pPr>
      <w:r>
        <w:t xml:space="preserve">Phone: (514) 555-0342</w:t>
      </w:r>
    </w:p>
    <w:p>
      <w:pPr>
        <w:pStyle w:val="BodyText"/>
      </w:pPr>
      <w:r>
        <w:t xml:space="preserve">Email: jl.tremblay@email.ca</w:t>
      </w:r>
    </w:p>
    <w:bookmarkEnd w:id="22"/>
    <w:bookmarkStart w:id="23" w:name="prepared-by-carpenter"/>
    <w:p>
      <w:pPr>
        <w:pStyle w:val="Heading3"/>
      </w:pPr>
      <w:r>
        <w:t xml:space="preserve">Prepared By (Carpenter)</w:t>
      </w:r>
    </w:p>
    <w:p>
      <w:pPr>
        <w:pStyle w:val="FirstParagraph"/>
      </w:pPr>
      <w:r>
        <w:rPr>
          <w:bCs/>
          <w:b/>
        </w:rPr>
        <w:t xml:space="preserve">Robert "Rob" MacDonald, Master Carpenter</w:t>
      </w:r>
    </w:p>
    <w:p>
      <w:pPr>
        <w:pStyle w:val="BodyText"/>
      </w:pPr>
      <w:r>
        <w:t xml:space="preserve">Montreal Master Carpenter Ltd.</w:t>
      </w:r>
    </w:p>
    <w:p>
      <w:pPr>
        <w:pStyle w:val="BodyText"/>
      </w:pPr>
      <w:r>
        <w:t xml:space="preserve">Licensed Carpenter – Quebec (Licence #C-2019-7845)</w:t>
      </w:r>
    </w:p>
    <w:p>
      <w:pPr>
        <w:pStyle w:val="BodyText"/>
      </w:pPr>
      <w:r>
        <w:t xml:space="preserve">Phone: (514) 555-0187</w:t>
      </w:r>
    </w:p>
    <w:p>
      <w:pPr>
        <w:pStyle w:val="BodyText"/>
      </w:pPr>
      <w:r>
        <w:t xml:space="preserve">Email: r.macdonald@montrealmastercarpenter.ca</w:t>
      </w:r>
    </w:p>
    <w:bookmarkEnd w:id="23"/>
    <w:bookmarkStart w:id="24" w:name="X01fb245b065738336fe2e613b7e9f3cf1d2356f"/>
    <w:p>
      <w:pPr>
        <w:pStyle w:val="Heading3"/>
      </w:pPr>
      <w:r>
        <w:t xml:space="preserve">Project Description – Carpenter Work in Canada Montreal</w:t>
      </w:r>
    </w:p>
    <w:p>
      <w:pPr>
        <w:pStyle w:val="FirstParagraph"/>
      </w:pPr>
      <w:r>
        <w:t xml:space="preserve">This Invoice covers the complete carpentry renovation and custom woodwork project performed by our licensed Carpenter team at the client's residential property in Canada Montreal. The scope of work included structural carpentry, custom cabinetry installation, hardwood flooring, interior trim work, and the construction of a custom built-in entertainment unit. All materials and labour were sourced and executed in accordance with the Building Code of Canada and the specific regulations governing carpentry work in the province of Quebec, Canada Montreal. The Carpenter team ensured all work met the highest standards of craftsmanship expected in the Canada Montreal residential construction industry.</w:t>
      </w:r>
    </w:p>
    <w:bookmarkEnd w:id="24"/>
    <w:p>
      <w:pPr>
        <w:pStyle w:val="BodyText"/>
      </w:pPr>
      <w:r>
        <w:t xml:space="preserve">Invoice Line Items – Carpenter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 / Item</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Category</w:t>
            </w:r>
          </w:p>
        </w:tc>
      </w:tr>
      <w:tr>
        <w:tc>
          <w:tcPr/>
          <w:p>
            <w:pPr>
              <w:pStyle w:val="Compact"/>
              <w:jc w:val="left"/>
            </w:pPr>
            <w:r>
              <w:t xml:space="preserve">1</w:t>
            </w:r>
          </w:p>
        </w:tc>
        <w:tc>
          <w:tcPr/>
          <w:p>
            <w:pPr>
              <w:pStyle w:val="Compact"/>
              <w:jc w:val="left"/>
            </w:pPr>
            <w:r>
              <w:t xml:space="preserve">Structural carpentry – Removal and replacement of damaged floor joists (2x10 SPF, 16" o.c.) in basement level, Canada Montreal property</w:t>
            </w:r>
          </w:p>
        </w:tc>
        <w:tc>
          <w:tcPr/>
          <w:p>
            <w:pPr>
              <w:pStyle w:val="Compact"/>
              <w:jc w:val="left"/>
            </w:pPr>
            <w:r>
              <w:t xml:space="preserve">14 linear ft</w:t>
            </w:r>
          </w:p>
        </w:tc>
        <w:tc>
          <w:tcPr/>
          <w:p>
            <w:pPr>
              <w:pStyle w:val="Compact"/>
              <w:jc w:val="left"/>
            </w:pPr>
            <w:r>
              <w:t xml:space="preserve">$85.00</w:t>
            </w:r>
          </w:p>
        </w:tc>
        <w:tc>
          <w:tcPr/>
          <w:p>
            <w:pPr>
              <w:pStyle w:val="Compact"/>
              <w:jc w:val="left"/>
            </w:pPr>
            <w:r>
              <w:t xml:space="preserve">$1,190.00</w:t>
            </w:r>
          </w:p>
        </w:tc>
        <w:tc>
          <w:tcPr/>
          <w:p>
            <w:pPr>
              <w:pStyle w:val="Compact"/>
              <w:jc w:val="left"/>
            </w:pPr>
            <w:r>
              <w:t xml:space="preserve">Labour + Materials</w:t>
            </w:r>
          </w:p>
        </w:tc>
      </w:tr>
      <w:tr>
        <w:tc>
          <w:tcPr/>
          <w:p>
            <w:pPr>
              <w:pStyle w:val="Compact"/>
              <w:jc w:val="left"/>
            </w:pPr>
            <w:r>
              <w:t xml:space="preserve">2</w:t>
            </w:r>
          </w:p>
        </w:tc>
        <w:tc>
          <w:tcPr/>
          <w:p>
            <w:pPr>
              <w:pStyle w:val="Compact"/>
              <w:jc w:val="left"/>
            </w:pPr>
            <w:r>
              <w:t xml:space="preserve">Custom built-in entertainment unit – White oak, 8'W x 6'H x 12"D, including shelving, cable management, and LED strip lighting channels</w:t>
            </w:r>
          </w:p>
        </w:tc>
        <w:tc>
          <w:tcPr/>
          <w:p>
            <w:pPr>
              <w:pStyle w:val="Compact"/>
              <w:jc w:val="left"/>
            </w:pPr>
            <w:r>
              <w:t xml:space="preserve">1 unit</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Custom Carpentry</w:t>
            </w:r>
          </w:p>
        </w:tc>
      </w:tr>
      <w:tr>
        <w:tc>
          <w:tcPr/>
          <w:p>
            <w:pPr>
              <w:pStyle w:val="Compact"/>
              <w:jc w:val="left"/>
            </w:pPr>
            <w:r>
              <w:t xml:space="preserve">3</w:t>
            </w:r>
          </w:p>
        </w:tc>
        <w:tc>
          <w:tcPr/>
          <w:p>
            <w:pPr>
              <w:pStyle w:val="Compact"/>
              <w:jc w:val="left"/>
            </w:pPr>
            <w:r>
              <w:t xml:space="preserve">Hardwood flooring installation – 3/4" solid white oak, wire-brushed finish, 620 sq ft (living room and dining area), including underlayment and acclimatisation</w:t>
            </w:r>
          </w:p>
        </w:tc>
        <w:tc>
          <w:tcPr/>
          <w:p>
            <w:pPr>
              <w:pStyle w:val="Compact"/>
              <w:jc w:val="left"/>
            </w:pPr>
            <w:r>
              <w:t xml:space="preserve">620 sq ft</w:t>
            </w:r>
          </w:p>
        </w:tc>
        <w:tc>
          <w:tcPr/>
          <w:p>
            <w:pPr>
              <w:pStyle w:val="Compact"/>
              <w:jc w:val="left"/>
            </w:pPr>
            <w:r>
              <w:t xml:space="preserve">$14.50</w:t>
            </w:r>
          </w:p>
        </w:tc>
        <w:tc>
          <w:tcPr/>
          <w:p>
            <w:pPr>
              <w:pStyle w:val="Compact"/>
              <w:jc w:val="left"/>
            </w:pPr>
            <w:r>
              <w:t xml:space="preserve">$8,990.00</w:t>
            </w:r>
          </w:p>
        </w:tc>
        <w:tc>
          <w:tcPr/>
          <w:p>
            <w:pPr>
              <w:pStyle w:val="Compact"/>
              <w:jc w:val="left"/>
            </w:pPr>
            <w:r>
              <w:t xml:space="preserve">Labour + Materials</w:t>
            </w:r>
          </w:p>
        </w:tc>
      </w:tr>
      <w:tr>
        <w:tc>
          <w:tcPr/>
          <w:p>
            <w:pPr>
              <w:pStyle w:val="Compact"/>
              <w:jc w:val="left"/>
            </w:pPr>
            <w:r>
              <w:t xml:space="preserve">4</w:t>
            </w:r>
          </w:p>
        </w:tc>
        <w:tc>
          <w:tcPr/>
          <w:p>
            <w:pPr>
              <w:pStyle w:val="Compact"/>
              <w:jc w:val="left"/>
            </w:pPr>
            <w:r>
              <w:t xml:space="preserve">Interior trim work – Crown moulding (6" profile), baseboards, and door casings throughout main floor (approximately 280 linear ft)</w:t>
            </w:r>
          </w:p>
        </w:tc>
        <w:tc>
          <w:tcPr/>
          <w:p>
            <w:pPr>
              <w:pStyle w:val="Compact"/>
              <w:jc w:val="left"/>
            </w:pPr>
            <w:r>
              <w:t xml:space="preserve">280 linear ft</w:t>
            </w:r>
          </w:p>
        </w:tc>
        <w:tc>
          <w:tcPr/>
          <w:p>
            <w:pPr>
              <w:pStyle w:val="Compact"/>
              <w:jc w:val="left"/>
            </w:pPr>
            <w:r>
              <w:t xml:space="preserve">$12.75</w:t>
            </w:r>
          </w:p>
        </w:tc>
        <w:tc>
          <w:tcPr/>
          <w:p>
            <w:pPr>
              <w:pStyle w:val="Compact"/>
              <w:jc w:val="left"/>
            </w:pPr>
            <w:r>
              <w:t xml:space="preserve">$3,570.00</w:t>
            </w:r>
          </w:p>
        </w:tc>
        <w:tc>
          <w:tcPr/>
          <w:p>
            <w:pPr>
              <w:pStyle w:val="Compact"/>
              <w:jc w:val="left"/>
            </w:pPr>
            <w:r>
              <w:t xml:space="preserve">Carpenter Labour</w:t>
            </w:r>
          </w:p>
        </w:tc>
      </w:tr>
      <w:tr>
        <w:tc>
          <w:tcPr/>
          <w:p>
            <w:pPr>
              <w:pStyle w:val="Compact"/>
              <w:jc w:val="left"/>
            </w:pPr>
            <w:r>
              <w:t xml:space="preserve">5</w:t>
            </w:r>
          </w:p>
        </w:tc>
        <w:tc>
          <w:tcPr/>
          <w:p>
            <w:pPr>
              <w:pStyle w:val="Compact"/>
              <w:jc w:val="left"/>
            </w:pPr>
            <w:r>
              <w:t xml:space="preserve">Custom kitchen cabinetry – 12 base cabinets, 8 wall cabinets, 2 tall pantry units, maple hardwood with soft-close hardware, Canada Montreal local millwork</w:t>
            </w:r>
          </w:p>
        </w:tc>
        <w:tc>
          <w:tcPr/>
          <w:p>
            <w:pPr>
              <w:pStyle w:val="Compact"/>
              <w:jc w:val="left"/>
            </w:pPr>
            <w:r>
              <w:t xml:space="preserve">22 units</w:t>
            </w:r>
          </w:p>
        </w:tc>
        <w:tc>
          <w:tcPr/>
          <w:p>
            <w:pPr>
              <w:pStyle w:val="Compact"/>
              <w:jc w:val="left"/>
            </w:pPr>
            <w:r>
              <w:t xml:space="preserve">$320.00</w:t>
            </w:r>
          </w:p>
        </w:tc>
        <w:tc>
          <w:tcPr/>
          <w:p>
            <w:pPr>
              <w:pStyle w:val="Compact"/>
              <w:jc w:val="left"/>
            </w:pPr>
            <w:r>
              <w:t xml:space="preserve">$7,040.00</w:t>
            </w:r>
          </w:p>
        </w:tc>
        <w:tc>
          <w:tcPr/>
          <w:p>
            <w:pPr>
              <w:pStyle w:val="Compact"/>
              <w:jc w:val="left"/>
            </w:pPr>
            <w:r>
              <w:t xml:space="preserve">Custom Carpentry</w:t>
            </w:r>
          </w:p>
        </w:tc>
      </w:tr>
      <w:tr>
        <w:tc>
          <w:tcPr/>
          <w:p>
            <w:pPr>
              <w:pStyle w:val="Compact"/>
              <w:jc w:val="left"/>
            </w:pPr>
            <w:r>
              <w:t xml:space="preserve">6</w:t>
            </w:r>
          </w:p>
        </w:tc>
        <w:tc>
          <w:tcPr/>
          <w:p>
            <w:pPr>
              <w:pStyle w:val="Compact"/>
              <w:jc w:val="left"/>
            </w:pPr>
            <w:r>
              <w:t xml:space="preserve">Exterior deck repair and partial rebuild – Pressure-treated cedar, 12'x16', including new joists, decking boards, and railing system</w:t>
            </w:r>
          </w:p>
        </w:tc>
        <w:tc>
          <w:tcPr/>
          <w:p>
            <w:pPr>
              <w:pStyle w:val="Compact"/>
              <w:jc w:val="left"/>
            </w:pPr>
            <w:r>
              <w:t xml:space="preserve">192 sq ft</w:t>
            </w:r>
          </w:p>
        </w:tc>
        <w:tc>
          <w:tcPr/>
          <w:p>
            <w:pPr>
              <w:pStyle w:val="Compact"/>
              <w:jc w:val="left"/>
            </w:pPr>
            <w:r>
              <w:t xml:space="preserve">$68.00</w:t>
            </w:r>
          </w:p>
        </w:tc>
        <w:tc>
          <w:tcPr/>
          <w:p>
            <w:pPr>
              <w:pStyle w:val="Compact"/>
              <w:jc w:val="left"/>
            </w:pPr>
            <w:r>
              <w:t xml:space="preserve">$13,056.00</w:t>
            </w:r>
          </w:p>
        </w:tc>
        <w:tc>
          <w:tcPr/>
          <w:p>
            <w:pPr>
              <w:pStyle w:val="Compact"/>
              <w:jc w:val="left"/>
            </w:pPr>
            <w:r>
              <w:t xml:space="preserve">Exterior Carpenter Work</w:t>
            </w:r>
          </w:p>
        </w:tc>
      </w:tr>
      <w:tr>
        <w:tc>
          <w:tcPr/>
          <w:p>
            <w:pPr>
              <w:pStyle w:val="Compact"/>
              <w:jc w:val="left"/>
            </w:pPr>
            <w:r>
              <w:t xml:space="preserve">7</w:t>
            </w:r>
          </w:p>
        </w:tc>
        <w:tc>
          <w:tcPr/>
          <w:p>
            <w:pPr>
              <w:pStyle w:val="Compact"/>
              <w:jc w:val="left"/>
            </w:pPr>
            <w:r>
              <w:t xml:space="preserve">Interior door installation – 4 pre-hung solid core doors (36"x80"), including hardware, shims, and finishing</w:t>
            </w:r>
          </w:p>
        </w:tc>
        <w:tc>
          <w:tcPr/>
          <w:p>
            <w:pPr>
              <w:pStyle w:val="Compact"/>
              <w:jc w:val="left"/>
            </w:pPr>
            <w:r>
              <w:t xml:space="preserve">4 doors</w:t>
            </w:r>
          </w:p>
        </w:tc>
        <w:tc>
          <w:tcPr/>
          <w:p>
            <w:pPr>
              <w:pStyle w:val="Compact"/>
              <w:jc w:val="left"/>
            </w:pPr>
            <w:r>
              <w:t xml:space="preserve">$425.00</w:t>
            </w:r>
          </w:p>
        </w:tc>
        <w:tc>
          <w:tcPr/>
          <w:p>
            <w:pPr>
              <w:pStyle w:val="Compact"/>
              <w:jc w:val="left"/>
            </w:pPr>
            <w:r>
              <w:t xml:space="preserve">$1,700.00</w:t>
            </w:r>
          </w:p>
        </w:tc>
        <w:tc>
          <w:tcPr/>
          <w:p>
            <w:pPr>
              <w:pStyle w:val="Compact"/>
              <w:jc w:val="left"/>
            </w:pPr>
            <w:r>
              <w:t xml:space="preserve">Carpenter Labour</w:t>
            </w:r>
          </w:p>
        </w:tc>
      </w:tr>
      <w:tr>
        <w:tc>
          <w:tcPr/>
          <w:p>
            <w:pPr>
              <w:pStyle w:val="Compact"/>
              <w:jc w:val="left"/>
            </w:pPr>
            <w:r>
              <w:t xml:space="preserve">8</w:t>
            </w:r>
          </w:p>
        </w:tc>
        <w:tc>
          <w:tcPr/>
          <w:p>
            <w:pPr>
              <w:pStyle w:val="Compact"/>
              <w:jc w:val="left"/>
            </w:pPr>
            <w:r>
              <w:t xml:space="preserve">Site cleanup, debris removal, and final inspection – Carpenter team ensures all Canada Montreal municipal bylaws regarding construction waste disposal are met</w:t>
            </w:r>
          </w:p>
        </w:tc>
        <w:tc>
          <w:tcPr/>
          <w:p>
            <w:pPr>
              <w:pStyle w:val="Compact"/>
              <w:jc w:val="left"/>
            </w:pPr>
            <w:r>
              <w:t xml:space="preserve">1 flat rate</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Service Fee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$41,046.00</w:t>
            </w:r>
          </w:p>
        </w:tc>
      </w:tr>
      <w:tr>
        <w:tc>
          <w:tcPr/>
          <w:p>
            <w:pPr>
              <w:pStyle w:val="Compact"/>
              <w:jc w:val="left"/>
            </w:pPr>
            <w:r>
              <w:t xml:space="preserve">GST (5%) – Canada Federal Tax</w:t>
            </w:r>
          </w:p>
        </w:tc>
        <w:tc>
          <w:tcPr/>
          <w:p>
            <w:pPr>
              <w:pStyle w:val="Compact"/>
              <w:jc w:val="left"/>
            </w:pPr>
            <w:r>
              <w:t xml:space="preserve">$2,052.30</w:t>
            </w:r>
          </w:p>
        </w:tc>
      </w:tr>
      <w:tr>
        <w:tc>
          <w:tcPr/>
          <w:p>
            <w:pPr>
              <w:pStyle w:val="Compact"/>
              <w:jc w:val="left"/>
            </w:pPr>
            <w:r>
              <w:t xml:space="preserve">QST (9.975%) – Quebec Provincial Tax</w:t>
            </w:r>
          </w:p>
        </w:tc>
        <w:tc>
          <w:tcPr/>
          <w:p>
            <w:pPr>
              <w:pStyle w:val="Compact"/>
              <w:jc w:val="left"/>
            </w:pPr>
            <w:r>
              <w:t xml:space="preserve">$4,094.34</w:t>
            </w:r>
          </w:p>
        </w:tc>
      </w:tr>
      <w:tr>
        <w:tc>
          <w:tcPr/>
          <w:p>
            <w:pPr>
              <w:pStyle w:val="Compact"/>
              <w:jc w:val="left"/>
            </w:pPr>
            <w:r>
              <w:t xml:space="preserve">Early Payment Discount (2% if paid within 10 days)</w:t>
            </w:r>
          </w:p>
        </w:tc>
        <w:tc>
          <w:tcPr/>
          <w:p>
            <w:pPr>
              <w:pStyle w:val="Compact"/>
              <w:jc w:val="left"/>
            </w:pPr>
            <w:r>
              <w:t xml:space="preserve">-$820.92</w:t>
            </w:r>
          </w:p>
        </w:tc>
      </w:tr>
      <w:tr>
        <w:tc>
          <w:tcPr/>
          <w:p>
            <w:pPr>
              <w:pStyle w:val="Compact"/>
              <w:jc w:val="left"/>
            </w:pPr>
            <w:r>
              <w:t xml:space="preserve">GRAND TOTAL DUE (CAD)</w:t>
            </w:r>
          </w:p>
        </w:tc>
        <w:tc>
          <w:tcPr/>
          <w:p>
            <w:pPr>
              <w:pStyle w:val="Compact"/>
              <w:jc w:val="left"/>
            </w:pPr>
            <w:r>
              <w:t xml:space="preserve">$46,371.72</w:t>
            </w:r>
          </w:p>
        </w:tc>
      </w:tr>
    </w:tbl>
    <w:p>
      <w:pPr>
        <w:pStyle w:val="BodyText"/>
      </w:pPr>
      <w:r>
        <w:t xml:space="preserve">Payment Information</w:t>
      </w:r>
    </w:p>
    <w:p>
      <w:pPr>
        <w:pStyle w:val="BodyText"/>
      </w:pPr>
      <w:r>
        <w:rPr>
          <w:bCs/>
          <w:b/>
        </w:rPr>
        <w:t xml:space="preserve">Payment Method:</w:t>
      </w:r>
      <w:r>
        <w:t xml:space="preserve"> </w:t>
      </w:r>
      <w:r>
        <w:t xml:space="preserve">Interac e-Transfer, Cheque, or Bank Draft</w:t>
      </w:r>
    </w:p>
    <w:p>
      <w:pPr>
        <w:pStyle w:val="BodyText"/>
      </w:pPr>
      <w:r>
        <w:rPr>
          <w:bCs/>
          <w:b/>
        </w:rPr>
        <w:t xml:space="preserve">Bank:</w:t>
      </w:r>
      <w:r>
        <w:t xml:space="preserve"> </w:t>
      </w:r>
      <w:r>
        <w:t xml:space="preserve">Desjardins Group – Montreal Branch</w:t>
      </w:r>
    </w:p>
    <w:p>
      <w:pPr>
        <w:pStyle w:val="BodyText"/>
      </w:pPr>
      <w:r>
        <w:rPr>
          <w:bCs/>
          <w:b/>
        </w:rPr>
        <w:t xml:space="preserve">Account Name:</w:t>
      </w:r>
      <w:r>
        <w:t xml:space="preserve"> </w:t>
      </w:r>
      <w:r>
        <w:t xml:space="preserve">Montreal Master Carpenter Ltd.</w:t>
      </w:r>
    </w:p>
    <w:p>
      <w:pPr>
        <w:pStyle w:val="BodyText"/>
      </w:pPr>
      <w:r>
        <w:rPr>
          <w:bCs/>
          <w:b/>
        </w:rPr>
        <w:t xml:space="preserve">Account No.:</w:t>
      </w:r>
      <w:r>
        <w:t xml:space="preserve"> </w:t>
      </w:r>
      <w:r>
        <w:t xml:space="preserve">1234-5678-9012 | Transit: 00012 | Institution: 001</w:t>
      </w:r>
    </w:p>
    <w:p>
      <w:pPr>
        <w:pStyle w:val="BodyText"/>
      </w:pPr>
      <w:r>
        <w:rPr>
          <w:bCs/>
          <w:b/>
        </w:rPr>
        <w:t xml:space="preserve">Reference:</w:t>
      </w:r>
      <w:r>
        <w:t xml:space="preserve"> </w:t>
      </w:r>
      <w:r>
        <w:t xml:space="preserve">Please include Invoice No. MC-2025-0347 with all payments.</w:t>
      </w:r>
    </w:p>
    <w:p>
      <w:pPr>
        <w:pStyle w:val="BodyText"/>
      </w:pPr>
      <w:r>
        <w:rPr>
          <w:bCs/>
          <w:b/>
        </w:rPr>
        <w:t xml:space="preserve">Remittance Address:</w:t>
      </w:r>
      <w:r>
        <w:t xml:space="preserve"> </w:t>
      </w:r>
      <w:r>
        <w:t xml:space="preserve">1247 Rue Saint-Denis, Suite 302, Montreal, Quebec, Canada H2X 2Y4</w:t>
      </w:r>
    </w:p>
    <w:bookmarkStart w:id="25" w:name="terms-conditions-this-invoice"/>
    <w:p>
      <w:pPr>
        <w:pStyle w:val="Heading3"/>
      </w:pPr>
      <w:r>
        <w:t xml:space="preserve">Terms &amp; Conditions – This Invoice</w:t>
      </w:r>
    </w:p>
    <w:p>
      <w:pPr>
        <w:numPr>
          <w:ilvl w:val="0"/>
          <w:numId w:val="1001"/>
        </w:numPr>
        <w:pStyle w:val="Compact"/>
      </w:pPr>
      <w:r>
        <w:t xml:space="preserve">This Invoice is issued by Montreal Master Carpenter Ltd., a licensed Carpenter operating company registered in the province of Quebec, Canada Montreal. All work described herein was performed in compliance with the Building Code of Canada, the Quebec Construction Act, and all applicable Canada Montreal municipal bylaws.</w:t>
      </w:r>
    </w:p>
    <w:p>
      <w:pPr>
        <w:numPr>
          <w:ilvl w:val="0"/>
          <w:numId w:val="1001"/>
        </w:numPr>
        <w:pStyle w:val="Compact"/>
      </w:pPr>
      <w:r>
        <w:t xml:space="preserve">Payment is due within thirty (30) days of the Invoice date. A late payment penalty of 1.5% per month will be applied to any outstanding balance after the due date of July 12, 2025.</w:t>
      </w:r>
    </w:p>
    <w:p>
      <w:pPr>
        <w:numPr>
          <w:ilvl w:val="0"/>
          <w:numId w:val="1001"/>
        </w:numPr>
        <w:pStyle w:val="Compact"/>
      </w:pPr>
      <w:r>
        <w:t xml:space="preserve">All carpentry work completed under this Invoice carries a two-year workmanship warranty from the date of final acceptance. This warranty covers defects in the Carpenter's labour and does not extend to normal wear, damage caused by the client, or acts of God.</w:t>
      </w:r>
    </w:p>
    <w:p>
      <w:pPr>
        <w:numPr>
          <w:ilvl w:val="0"/>
          <w:numId w:val="1001"/>
        </w:numPr>
        <w:pStyle w:val="Compact"/>
      </w:pPr>
      <w:r>
        <w:t xml:space="preserve">Materials specified in this Invoice (including white oak, maple hardwood, pressure-treated cedar, and SPF lumber) are sourced from certified Canadian suppliers. Any substitutions made during the project will be documented in a separate addendum to this Invoice.</w:t>
      </w:r>
    </w:p>
    <w:p>
      <w:pPr>
        <w:numPr>
          <w:ilvl w:val="0"/>
          <w:numId w:val="1001"/>
        </w:numPr>
        <w:pStyle w:val="Compact"/>
      </w:pPr>
      <w:r>
        <w:t xml:space="preserve">The Carpenter team is fully insured with liability coverage of $5,000,000 and workers' compensation as required by the Quebec Workers' Safety and Insurance Board (WSIB/CSST). Certificate of insurance is available upon request.</w:t>
      </w:r>
    </w:p>
    <w:p>
      <w:pPr>
        <w:numPr>
          <w:ilvl w:val="0"/>
          <w:numId w:val="1001"/>
        </w:numPr>
        <w:pStyle w:val="Compact"/>
      </w:pPr>
      <w:r>
        <w:t xml:space="preserve">This Invoice is valid for 90 days from the date of issue. After this period, material costs may be adjusted to reflect current market pricing in the Canada Montreal construction sector.</w:t>
      </w:r>
    </w:p>
    <w:p>
      <w:pPr>
        <w:numPr>
          <w:ilvl w:val="0"/>
          <w:numId w:val="1001"/>
        </w:numPr>
        <w:pStyle w:val="Compact"/>
      </w:pPr>
      <w:r>
        <w:t xml:space="preserve">Any disputes arising from this Invoice or the carpentry services rendered shall be resolved through mediation in accordance with the Quebec Civil Code. The jurisdiction for any legal proceedings shall be the courts of Canada Montreal, Quebec.</w:t>
      </w:r>
    </w:p>
    <w:p>
      <w:pPr>
        <w:numPr>
          <w:ilvl w:val="0"/>
          <w:numId w:val="1001"/>
        </w:numPr>
        <w:pStyle w:val="Compact"/>
      </w:pPr>
      <w:r>
        <w:t xml:space="preserve">Retainage of 10% on the final payment may be held for a period of 30 days following substantial completion, in accordance with standard practice for Carpenter contracts in Canada Montreal. Retainage will be released upon final inspection and written sign-off by the client.</w:t>
      </w:r>
    </w:p>
    <w:bookmarkEnd w:id="25"/>
    <w:p>
      <w:pPr>
        <w:pStyle w:val="FirstParagraph"/>
      </w:pPr>
      <w:r>
        <w:rPr>
          <w:bCs/>
          <w:b/>
        </w:rPr>
        <w:t xml:space="preserve">Montreal Master Carpenter Ltd.</w:t>
      </w:r>
      <w:r>
        <w:t xml:space="preserve"> </w:t>
      </w:r>
      <w:r>
        <w:t xml:space="preserve">– Proudly serving the Canada Montreal community with expert Carpenter craftsmanship since 2012.</w:t>
      </w:r>
    </w:p>
    <w:p>
      <w:pPr>
        <w:pStyle w:val="BodyText"/>
      </w:pPr>
      <w:r>
        <w:t xml:space="preserve">This Invoice was generated electronically and is valid without a physical signature. For questions regarding this Invoice, please contact our office at (514) 555-0187 or billing@montrealmastercarpenter.ca.</w:t>
      </w:r>
    </w:p>
    <w:p>
      <w:pPr>
        <w:pStyle w:val="BodyText"/>
      </w:pPr>
      <w:r>
        <w:t xml:space="preserve">Thank you for choosing our Carpenter services in Canada Montreal. We appreciate your business and look forward to continuing our partnership.</w:t>
      </w:r>
    </w:p>
    <w:p>
      <w:pPr>
        <w:pStyle w:val="BodyText"/>
      </w:pPr>
      <w:r>
        <w:t xml:space="preserve">Invoice MC-2025-0347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Canada Montreal</dc:title>
  <dc:creator/>
  <dc:language>en</dc:language>
  <cp:keywords/>
  <dcterms:created xsi:type="dcterms:W3CDTF">2026-10-10T06:10:39Z</dcterms:created>
  <dcterms:modified xsi:type="dcterms:W3CDTF">2026-10-10T06:10:39Z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