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oastal-carpenter-woodworks-ltd."/>
    <w:p>
      <w:pPr>
        <w:pStyle w:val="Heading1"/>
      </w:pPr>
      <w:r>
        <w:t xml:space="preserve">Coastal Carpenter &amp; Woodworks Ltd.</w:t>
      </w:r>
    </w:p>
    <w:p>
      <w:pPr>
        <w:pStyle w:val="FirstParagraph"/>
      </w:pPr>
      <w:r>
        <w:t xml:space="preserve">4821 West Broadway, Suite 210</w:t>
      </w:r>
    </w:p>
    <w:p>
      <w:pPr>
        <w:pStyle w:val="BodyText"/>
      </w:pPr>
      <w:r>
        <w:t xml:space="preserve">Vancouver, British Columbia, V5Z 3Y8, Canada</w:t>
      </w:r>
    </w:p>
    <w:p>
      <w:pPr>
        <w:pStyle w:val="BodyText"/>
      </w:pPr>
      <w:r>
        <w:t xml:space="preserve">Phone: (604) 555-0187 | Email: billing@coastalcarpenter.ca</w:t>
      </w:r>
    </w:p>
    <w:p>
      <w:pPr>
        <w:pStyle w:val="BodyText"/>
      </w:pPr>
      <w:r>
        <w:t xml:space="preserve">BC Business License: #712345-6 | GST/HST No.: 123456789RT0001</w:t>
      </w:r>
    </w:p>
    <w:p>
      <w:pPr>
        <w:pStyle w:val="BodyText"/>
      </w:pPr>
      <w:r>
        <w:t xml:space="preserve">Licensed Carpenter – Canada Vancouver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Location:</w:t>
      </w:r>
      <w:r>
        <w:t xml:space="preserve"> </w:t>
      </w:r>
      <w:r>
        <w:t xml:space="preserve">Canada Vancouver</w:t>
      </w:r>
    </w:p>
    <w:bookmarkEnd w:id="21"/>
    <w:bookmarkStart w:id="22" w:name="billed-to-client"/>
    <w:p>
      <w:pPr>
        <w:pStyle w:val="Heading3"/>
      </w:pPr>
      <w:r>
        <w:t xml:space="preserve">Billed To (Client)</w:t>
      </w:r>
    </w:p>
    <w:p>
      <w:pPr>
        <w:pStyle w:val="FirstParagraph"/>
      </w:pPr>
      <w:r>
        <w:rPr>
          <w:bCs/>
          <w:b/>
        </w:rPr>
        <w:t xml:space="preserve">Mr. Jonathan A. MacLeod</w:t>
      </w:r>
    </w:p>
    <w:p>
      <w:pPr>
        <w:pStyle w:val="BodyText"/>
      </w:pPr>
      <w:r>
        <w:t xml:space="preserve">1247 Oakridge Avenue, Unit 302</w:t>
      </w:r>
    </w:p>
    <w:p>
      <w:pPr>
        <w:pStyle w:val="BodyText"/>
      </w:pPr>
      <w:r>
        <w:t xml:space="preserve">Vancouver, British Columbia, V6H 3A1, Canada</w:t>
      </w:r>
    </w:p>
    <w:p>
      <w:pPr>
        <w:pStyle w:val="BodyText"/>
      </w:pPr>
      <w:r>
        <w:t xml:space="preserve">Phone: (604) 555-2293</w:t>
      </w:r>
    </w:p>
    <w:p>
      <w:pPr>
        <w:pStyle w:val="BodyText"/>
      </w:pPr>
      <w:r>
        <w:t xml:space="preserve">Email: j.macleod@email.ca</w:t>
      </w:r>
    </w:p>
    <w:bookmarkEnd w:id="22"/>
    <w:bookmarkStart w:id="23" w:name="prepared-by-carpenter"/>
    <w:p>
      <w:pPr>
        <w:pStyle w:val="Heading3"/>
      </w:pPr>
      <w:r>
        <w:t xml:space="preserve">Prepared By (Carpenter)</w:t>
      </w:r>
    </w:p>
    <w:p>
      <w:pPr>
        <w:pStyle w:val="FirstParagraph"/>
      </w:pPr>
      <w:r>
        <w:rPr>
          <w:bCs/>
          <w:b/>
        </w:rPr>
        <w:t xml:space="preserve">David R. Thompson, Master Carpenter</w:t>
      </w:r>
    </w:p>
    <w:p>
      <w:pPr>
        <w:pStyle w:val="BodyText"/>
      </w:pPr>
      <w:r>
        <w:t xml:space="preserve">Coastal Carpenter &amp; Woodworks Ltd.</w:t>
      </w:r>
    </w:p>
    <w:p>
      <w:pPr>
        <w:pStyle w:val="BodyText"/>
      </w:pPr>
      <w:r>
        <w:t xml:space="preserve">Lead Carpenter &amp; Project Supervisor</w:t>
      </w:r>
    </w:p>
    <w:p>
      <w:pPr>
        <w:pStyle w:val="BodyText"/>
      </w:pPr>
      <w:r>
        <w:t xml:space="preserve">BC Carpenter License: #BC-CARP-2019-4471</w:t>
      </w:r>
    </w:p>
    <w:p>
      <w:pPr>
        <w:pStyle w:val="BodyText"/>
      </w:pPr>
      <w:r>
        <w:t xml:space="preserve">Specialty: Custom Millwork &amp; Residential Carpentry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Carpentry Service Description</w:t>
            </w:r>
          </w:p>
        </w:tc>
        <w:tc>
          <w:tcPr/>
          <w:p>
            <w:pPr>
              <w:pStyle w:val="Compact"/>
              <w:jc w:val="left"/>
            </w:pPr>
            <w:r>
              <w:t xml:space="preserve">Date(s) Performed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Custom Kitchen Cabinet Installation</w:t>
            </w:r>
            <w:r>
              <w:t xml:space="preserve"> </w:t>
            </w:r>
            <w:r>
              <w:t xml:space="preserve">– Full carpentry installation of 24 custom hardwood cabinets (oak, sanded and sealed) including hardware mounting, alignment, and finishing. Performed by lead Carpenter David Thompson and two apprentice carpenters at the client's residence in Canada Vancouver.</w:t>
            </w:r>
          </w:p>
        </w:tc>
        <w:tc>
          <w:tcPr/>
          <w:p>
            <w:pPr>
              <w:pStyle w:val="Compact"/>
              <w:jc w:val="left"/>
            </w:pPr>
            <w:r>
              <w:t xml:space="preserve">May 5 – May 9, 2025</w:t>
            </w:r>
          </w:p>
        </w:tc>
        <w:tc>
          <w:tcPr/>
          <w:p>
            <w:pPr>
              <w:pStyle w:val="Compact"/>
              <w:jc w:val="left"/>
            </w:pPr>
            <w:r>
              <w:t xml:space="preserve">96 hrs</w:t>
            </w:r>
          </w:p>
        </w:tc>
        <w:tc>
          <w:tcPr/>
          <w:p>
            <w:pPr>
              <w:pStyle w:val="Compact"/>
              <w:jc w:val="left"/>
            </w:pPr>
            <w:r>
              <w:t xml:space="preserve">$78.00</w:t>
            </w:r>
          </w:p>
        </w:tc>
        <w:tc>
          <w:tcPr/>
          <w:p>
            <w:pPr>
              <w:pStyle w:val="Compact"/>
              <w:jc w:val="left"/>
            </w:pPr>
            <w:r>
              <w:t xml:space="preserve">$7,488.00</w:t>
            </w:r>
          </w:p>
        </w:tc>
      </w:tr>
      <w:tr>
        <w:tc>
          <w:tcPr/>
          <w:p>
            <w:pPr>
              <w:pStyle w:val="Compact"/>
              <w:jc w:val="left"/>
            </w:pPr>
            <w:r>
              <w:t xml:space="preserve">2</w:t>
            </w:r>
          </w:p>
        </w:tc>
        <w:tc>
          <w:tcPr/>
          <w:p>
            <w:pPr>
              <w:pStyle w:val="Compact"/>
              <w:jc w:val="left"/>
            </w:pPr>
            <w:r>
              <w:rPr>
                <w:bCs/>
                <w:b/>
              </w:rPr>
              <w:t xml:space="preserve">Hardwood Flooring Installation</w:t>
            </w:r>
            <w:r>
              <w:t xml:space="preserve"> </w:t>
            </w:r>
            <w:r>
              <w:t xml:space="preserve">– Milling, cutting, and installation of 420 sq. ft. of white oak hardwood flooring in the main living area. Includes underlayment, baseboard trimming, and transition strips. All carpentry work completed to BC Building Code standards.</w:t>
            </w:r>
          </w:p>
        </w:tc>
        <w:tc>
          <w:tcPr/>
          <w:p>
            <w:pPr>
              <w:pStyle w:val="Compact"/>
              <w:jc w:val="left"/>
            </w:pPr>
            <w:r>
              <w:t xml:space="preserve">May 12 – May 16, 2025</w:t>
            </w:r>
          </w:p>
        </w:tc>
        <w:tc>
          <w:tcPr/>
          <w:p>
            <w:pPr>
              <w:pStyle w:val="Compact"/>
              <w:jc w:val="left"/>
            </w:pPr>
            <w:r>
              <w:t xml:space="preserve">52 hrs</w:t>
            </w:r>
          </w:p>
        </w:tc>
        <w:tc>
          <w:tcPr/>
          <w:p>
            <w:pPr>
              <w:pStyle w:val="Compact"/>
              <w:jc w:val="left"/>
            </w:pPr>
            <w:r>
              <w:t xml:space="preserve">$82.00</w:t>
            </w:r>
          </w:p>
        </w:tc>
        <w:tc>
          <w:tcPr/>
          <w:p>
            <w:pPr>
              <w:pStyle w:val="Compact"/>
              <w:jc w:val="left"/>
            </w:pPr>
            <w:r>
              <w:t xml:space="preserve">$4,264.00</w:t>
            </w:r>
          </w:p>
        </w:tc>
      </w:tr>
      <w:tr>
        <w:tc>
          <w:tcPr/>
          <w:p>
            <w:pPr>
              <w:pStyle w:val="Compact"/>
              <w:jc w:val="left"/>
            </w:pPr>
            <w:r>
              <w:t xml:space="preserve">3</w:t>
            </w:r>
          </w:p>
        </w:tc>
        <w:tc>
          <w:tcPr/>
          <w:p>
            <w:pPr>
              <w:pStyle w:val="Compact"/>
              <w:jc w:val="left"/>
            </w:pPr>
            <w:r>
              <w:rPr>
                <w:bCs/>
                <w:b/>
              </w:rPr>
              <w:t xml:space="preserve">Custom Built-In Bookshelf &amp; Entertainment Unit</w:t>
            </w:r>
            <w:r>
              <w:t xml:space="preserve"> </w:t>
            </w:r>
            <w:r>
              <w:t xml:space="preserve">– Design consultation, material selection, and full carpentry construction of a 12-foot built-in bookshelf with integrated media console. Includes crown moulding, interior shelving, and LED lighting channels. Carpenter-supplied materials included in rate.</w:t>
            </w:r>
          </w:p>
        </w:tc>
        <w:tc>
          <w:tcPr/>
          <w:p>
            <w:pPr>
              <w:pStyle w:val="Compact"/>
              <w:jc w:val="left"/>
            </w:pPr>
            <w:r>
              <w:t xml:space="preserve">May 19 – May 30, 2025</w:t>
            </w:r>
          </w:p>
        </w:tc>
        <w:tc>
          <w:tcPr/>
          <w:p>
            <w:pPr>
              <w:pStyle w:val="Compact"/>
              <w:jc w:val="left"/>
            </w:pPr>
            <w:r>
              <w:t xml:space="preserve">74 hrs</w:t>
            </w:r>
          </w:p>
        </w:tc>
        <w:tc>
          <w:tcPr/>
          <w:p>
            <w:pPr>
              <w:pStyle w:val="Compact"/>
              <w:jc w:val="left"/>
            </w:pPr>
            <w:r>
              <w:t xml:space="preserve">$85.00</w:t>
            </w:r>
          </w:p>
        </w:tc>
        <w:tc>
          <w:tcPr/>
          <w:p>
            <w:pPr>
              <w:pStyle w:val="Compact"/>
              <w:jc w:val="left"/>
            </w:pPr>
            <w:r>
              <w:t xml:space="preserve">$6,290.00</w:t>
            </w:r>
          </w:p>
        </w:tc>
      </w:tr>
      <w:tr>
        <w:tc>
          <w:tcPr/>
          <w:p>
            <w:pPr>
              <w:pStyle w:val="Compact"/>
              <w:jc w:val="left"/>
            </w:pPr>
            <w:r>
              <w:t xml:space="preserve">4</w:t>
            </w:r>
          </w:p>
        </w:tc>
        <w:tc>
          <w:tcPr/>
          <w:p>
            <w:pPr>
              <w:pStyle w:val="Compact"/>
              <w:jc w:val="left"/>
            </w:pPr>
            <w:r>
              <w:rPr>
                <w:bCs/>
                <w:b/>
              </w:rPr>
              <w:t xml:space="preserve">Exterior Deck Repair &amp; Staining</w:t>
            </w:r>
            <w:r>
              <w:t xml:space="preserve"> </w:t>
            </w:r>
            <w:r>
              <w:t xml:space="preserve">– Structural assessment and repair of a 300 sq. ft. cedar deck on the rear of the property. Replaced 14 damaged joists, re-fastened decking boards, sanded entire surface, and applied two coats of marine-grade stain. Carpenter provided all structural lumber and fasteners.</w:t>
            </w:r>
          </w:p>
        </w:tc>
        <w:tc>
          <w:tcPr/>
          <w:p>
            <w:pPr>
              <w:pStyle w:val="Compact"/>
              <w:jc w:val="left"/>
            </w:pPr>
            <w:r>
              <w:t xml:space="preserve">June 2 – June 6, 2025</w:t>
            </w:r>
          </w:p>
        </w:tc>
        <w:tc>
          <w:tcPr/>
          <w:p>
            <w:pPr>
              <w:pStyle w:val="Compact"/>
              <w:jc w:val="left"/>
            </w:pPr>
            <w:r>
              <w:t xml:space="preserve">48 hrs</w:t>
            </w:r>
          </w:p>
        </w:tc>
        <w:tc>
          <w:tcPr/>
          <w:p>
            <w:pPr>
              <w:pStyle w:val="Compact"/>
              <w:jc w:val="left"/>
            </w:pPr>
            <w:r>
              <w:t xml:space="preserve">$76.00</w:t>
            </w:r>
          </w:p>
        </w:tc>
        <w:tc>
          <w:tcPr/>
          <w:p>
            <w:pPr>
              <w:pStyle w:val="Compact"/>
              <w:jc w:val="left"/>
            </w:pPr>
            <w:r>
              <w:t xml:space="preserve">$3,648.00</w:t>
            </w:r>
          </w:p>
        </w:tc>
      </w:tr>
      <w:tr>
        <w:tc>
          <w:tcPr/>
          <w:p>
            <w:pPr>
              <w:pStyle w:val="Compact"/>
              <w:jc w:val="left"/>
            </w:pPr>
            <w:r>
              <w:t xml:space="preserve">5</w:t>
            </w:r>
          </w:p>
        </w:tc>
        <w:tc>
          <w:tcPr/>
          <w:p>
            <w:pPr>
              <w:pStyle w:val="Compact"/>
              <w:jc w:val="left"/>
            </w:pPr>
            <w:r>
              <w:rPr>
                <w:bCs/>
                <w:b/>
              </w:rPr>
              <w:t xml:space="preserve">Interior Door &amp; Frame Replacement</w:t>
            </w:r>
            <w:r>
              <w:t xml:space="preserve"> </w:t>
            </w:r>
            <w:r>
              <w:t xml:space="preserve">– Removal of three (3) damaged interior doors and frames; installation of new solid-core doors with pre-hung frames, including shimming, caulking, and paint-ready finishing. Carpenter ensured all doors meet Vancouver fire-safety clearance requirements.</w:t>
            </w:r>
          </w:p>
        </w:tc>
        <w:tc>
          <w:tcPr/>
          <w:p>
            <w:pPr>
              <w:pStyle w:val="Compact"/>
              <w:jc w:val="left"/>
            </w:pPr>
            <w:r>
              <w:t xml:space="preserve">June 9 – June 10, 2025</w:t>
            </w:r>
          </w:p>
        </w:tc>
        <w:tc>
          <w:tcPr/>
          <w:p>
            <w:pPr>
              <w:pStyle w:val="Compact"/>
              <w:jc w:val="left"/>
            </w:pPr>
            <w:r>
              <w:t xml:space="preserve">18 hrs</w:t>
            </w:r>
          </w:p>
        </w:tc>
        <w:tc>
          <w:tcPr/>
          <w:p>
            <w:pPr>
              <w:pStyle w:val="Compact"/>
              <w:jc w:val="left"/>
            </w:pPr>
            <w:r>
              <w:t xml:space="preserve">$80.00</w:t>
            </w:r>
          </w:p>
        </w:tc>
        <w:tc>
          <w:tcPr/>
          <w:p>
            <w:pPr>
              <w:pStyle w:val="Compact"/>
              <w:jc w:val="left"/>
            </w:pPr>
            <w:r>
              <w:t xml:space="preserve">$1,440.00</w:t>
            </w:r>
          </w:p>
        </w:tc>
      </w:tr>
      <w:tr>
        <w:tc>
          <w:tcPr/>
          <w:p>
            <w:pPr>
              <w:pStyle w:val="Compact"/>
              <w:jc w:val="left"/>
            </w:pPr>
            <w:r>
              <w:t xml:space="preserve">6</w:t>
            </w:r>
          </w:p>
        </w:tc>
        <w:tc>
          <w:tcPr/>
          <w:p>
            <w:pPr>
              <w:pStyle w:val="Compact"/>
              <w:jc w:val="left"/>
            </w:pPr>
            <w:r>
              <w:rPr>
                <w:bCs/>
                <w:b/>
              </w:rPr>
              <w:t xml:space="preserve">Site Cleanup &amp; Final Walkthrough</w:t>
            </w:r>
            <w:r>
              <w:t xml:space="preserve"> </w:t>
            </w:r>
            <w:r>
              <w:t xml:space="preserve">– Comprehensive cleanup of all carpentry debris, sanding dust, and material offcuts from the Canada Vancouver job site. Final inspection with client to verify all carpenter workmanship meets agreed specifications. Includes warranty documentation for all completed carpentry work.</w:t>
            </w:r>
          </w:p>
        </w:tc>
        <w:tc>
          <w:tcPr/>
          <w:p>
            <w:pPr>
              <w:pStyle w:val="Compact"/>
              <w:jc w:val="left"/>
            </w:pPr>
            <w:r>
              <w:t xml:space="preserve">June 11, 2025</w:t>
            </w:r>
          </w:p>
        </w:tc>
        <w:tc>
          <w:tcPr/>
          <w:p>
            <w:pPr>
              <w:pStyle w:val="Compact"/>
              <w:jc w:val="left"/>
            </w:pPr>
            <w:r>
              <w:t xml:space="preserve">6 hrs</w:t>
            </w:r>
          </w:p>
        </w:tc>
        <w:tc>
          <w:tcPr/>
          <w:p>
            <w:pPr>
              <w:pStyle w:val="Compact"/>
              <w:jc w:val="left"/>
            </w:pPr>
            <w:r>
              <w:t xml:space="preserve">$65.00</w:t>
            </w:r>
          </w:p>
        </w:tc>
        <w:tc>
          <w:tcPr/>
          <w:p>
            <w:pPr>
              <w:pStyle w:val="Compact"/>
              <w:jc w:val="left"/>
            </w:pPr>
            <w:r>
              <w:t xml:space="preserve">$390.00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Carpentry Services)</w:t>
            </w:r>
          </w:p>
        </w:tc>
        <w:tc>
          <w:tcPr/>
          <w:p>
            <w:pPr>
              <w:pStyle w:val="Compact"/>
              <w:jc w:val="right"/>
            </w:pPr>
            <w:r>
              <w:t xml:space="preserve">$23,520.00</w:t>
            </w:r>
          </w:p>
        </w:tc>
      </w:tr>
      <w:tr>
        <w:tc>
          <w:tcPr/>
          <w:p>
            <w:pPr>
              <w:pStyle w:val="Compact"/>
              <w:jc w:val="left"/>
            </w:pPr>
            <w:r>
              <w:t xml:space="preserve">Materials &amp; Supplies (Carpenter-Supplied)</w:t>
            </w:r>
          </w:p>
        </w:tc>
        <w:tc>
          <w:tcPr/>
          <w:p>
            <w:pPr>
              <w:pStyle w:val="Compact"/>
              <w:jc w:val="right"/>
            </w:pPr>
            <w:r>
              <w:t xml:space="preserve">$4,875.50</w:t>
            </w:r>
          </w:p>
        </w:tc>
      </w:tr>
      <w:tr>
        <w:tc>
          <w:tcPr/>
          <w:p>
            <w:pPr>
              <w:pStyle w:val="Compact"/>
              <w:jc w:val="left"/>
            </w:pPr>
            <w:r>
              <w:t xml:space="preserve">Subtotal Before Tax</w:t>
            </w:r>
          </w:p>
        </w:tc>
        <w:tc>
          <w:tcPr/>
          <w:p>
            <w:pPr>
              <w:pStyle w:val="Compact"/>
              <w:jc w:val="right"/>
            </w:pPr>
            <w:r>
              <w:t xml:space="preserve">$28,395.50</w:t>
            </w:r>
          </w:p>
        </w:tc>
      </w:tr>
      <w:tr>
        <w:tc>
          <w:tcPr/>
          <w:p>
            <w:pPr>
              <w:pStyle w:val="Compact"/>
              <w:jc w:val="left"/>
            </w:pPr>
            <w:r>
              <w:t xml:space="preserve">GST (5% – Canada Vancouver, BC)</w:t>
            </w:r>
          </w:p>
        </w:tc>
        <w:tc>
          <w:tcPr/>
          <w:p>
            <w:pPr>
              <w:pStyle w:val="Compact"/>
              <w:jc w:val="right"/>
            </w:pPr>
            <w:r>
              <w:t xml:space="preserve">$1,419.78</w:t>
            </w:r>
          </w:p>
        </w:tc>
      </w:tr>
      <w:tr>
        <w:tc>
          <w:tcPr/>
          <w:p>
            <w:pPr>
              <w:pStyle w:val="Compact"/>
              <w:jc w:val="left"/>
            </w:pPr>
            <w:r>
              <w:t xml:space="preserve">BC PST (7% – Applicable Materials)</w:t>
            </w:r>
          </w:p>
        </w:tc>
        <w:tc>
          <w:tcPr/>
          <w:p>
            <w:pPr>
              <w:pStyle w:val="Compact"/>
              <w:jc w:val="right"/>
            </w:pPr>
            <w:r>
              <w:t xml:space="preserve">$341.29</w:t>
            </w:r>
          </w:p>
        </w:tc>
      </w:tr>
      <w:tr>
        <w:tc>
          <w:tcPr/>
          <w:p>
            <w:pPr>
              <w:pStyle w:val="Compact"/>
              <w:jc w:val="left"/>
            </w:pPr>
            <w:r>
              <w:t xml:space="preserve">TOTAL AMOUNT DUE (CAD)</w:t>
            </w:r>
          </w:p>
        </w:tc>
        <w:tc>
          <w:tcPr/>
          <w:p>
            <w:pPr>
              <w:pStyle w:val="Compact"/>
              <w:jc w:val="right"/>
            </w:pPr>
            <w:r>
              <w:t xml:space="preserve">$30,156.57</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issue date, no later than July 12, 2025. A late payment fee of 1.5% per month will be applied to any outstanding balance after the due date, in accordance with the Canada Vancouver commercial tenancy and service agreements.</w:t>
      </w:r>
    </w:p>
    <w:p>
      <w:pPr>
        <w:pStyle w:val="BodyText"/>
      </w:pPr>
      <w:r>
        <w:rPr>
          <w:bCs/>
          <w:b/>
        </w:rPr>
        <w:t xml:space="preserve">Payment Methods Accepted:</w:t>
      </w:r>
      <w:r>
        <w:t xml:space="preserve"> </w:t>
      </w:r>
      <w:r>
        <w:t xml:space="preserve">E-Transfer (preferred), Cheque, or Credit Card (Visa/Mastercard – 2.5% processing surcharge applies).</w:t>
      </w:r>
    </w:p>
    <w:p>
      <w:pPr>
        <w:pStyle w:val="BodyText"/>
      </w:pPr>
      <w:r>
        <w:rPr>
          <w:bCs/>
          <w:b/>
        </w:rPr>
        <w:t xml:space="preserve">E-Transfer Details:</w:t>
      </w:r>
      <w:r>
        <w:t xml:space="preserve"> </w:t>
      </w:r>
      <w:r>
        <w:t xml:space="preserve">billing@coastalcarpenter.ca | Secure Answer: "VancouverCarpenter2025"</w:t>
      </w:r>
    </w:p>
    <w:p>
      <w:pPr>
        <w:pStyle w:val="BodyText"/>
      </w:pPr>
      <w:r>
        <w:rPr>
          <w:bCs/>
          <w:b/>
        </w:rPr>
        <w:t xml:space="preserve">Cheque Payable To:</w:t>
      </w:r>
      <w:r>
        <w:t xml:space="preserve"> </w:t>
      </w:r>
      <w:r>
        <w:t xml:space="preserve">Coastal Carpenter &amp; Woodworks Ltd.</w:t>
      </w:r>
    </w:p>
    <w:p>
      <w:pPr>
        <w:pStyle w:val="BodyText"/>
      </w:pPr>
      <w:r>
        <w:t xml:space="preserve">Please reference Invoice Number</w:t>
      </w:r>
      <w:r>
        <w:t xml:space="preserve"> </w:t>
      </w:r>
      <w:r>
        <w:rPr>
          <w:bCs/>
          <w:b/>
        </w:rPr>
        <w:t xml:space="preserve">INV-2025-0487</w:t>
      </w:r>
      <w:r>
        <w:t xml:space="preserve"> </w:t>
      </w:r>
      <w:r>
        <w:t xml:space="preserve">on all payments to ensure proper accounting and tax reporting for this Canada Vancouver project.</w:t>
      </w:r>
    </w:p>
    <w:bookmarkEnd w:id="24"/>
    <w:bookmarkStart w:id="25" w:name="important-notes-regarding-this-invoice"/>
    <w:p>
      <w:pPr>
        <w:pStyle w:val="Heading3"/>
      </w:pPr>
      <w:r>
        <w:t xml:space="preserve">Important Notes Regarding This Invoice</w:t>
      </w:r>
    </w:p>
    <w:p>
      <w:pPr>
        <w:pStyle w:val="FirstParagraph"/>
      </w:pPr>
      <w:r>
        <w:t xml:space="preserve">1. All carpentry services listed on this Invoice were performed by licensed carpenters operating under the jurisdiction of the Province of British Columbia, Canada. The lead Carpenter, David R. Thompson, holds an active BC Carpenter license and is registered with the Vancouver Carpenter Association.</w:t>
      </w:r>
    </w:p>
    <w:p>
      <w:pPr>
        <w:pStyle w:val="BodyText"/>
      </w:pPr>
      <w:r>
        <w:t xml:space="preserve">2. A two-year workmanship warranty is included on all carpentry work detailed in this Invoice. This warranty covers structural integrity, joint alignment, and finish quality. The warranty is valid only for the original Canada Vancouver property where the work was completed.</w:t>
      </w:r>
    </w:p>
    <w:p>
      <w:pPr>
        <w:pStyle w:val="BodyText"/>
      </w:pPr>
      <w:r>
        <w:t xml:space="preserve">3. All materials supplied by the Carpenter are of Canadian or North American origin where available, in compliance with local Vancouver building and environmental regulations.</w:t>
      </w:r>
    </w:p>
    <w:p>
      <w:pPr>
        <w:pStyle w:val="BodyText"/>
      </w:pPr>
      <w:r>
        <w:t xml:space="preserve">4. This Invoice constitutes the final and complete billing for the project described. No additional charges will be incurred unless a written change order is signed by both the Carpenter and the client prior to additional work commencing.</w:t>
      </w:r>
    </w:p>
    <w:p>
      <w:pPr>
        <w:pStyle w:val="BodyText"/>
      </w:pPr>
      <w:r>
        <w:t xml:space="preserve">5. For any disputes regarding this Invoice or the carpentry services rendered, both parties agree to first attempt resolution through mediation in Canada Vancouver before pursuing legal action under British Columbia provincial law.</w:t>
      </w:r>
    </w:p>
    <w:bookmarkEnd w:id="25"/>
    <w:p>
      <w:pPr>
        <w:pStyle w:val="BodyText"/>
      </w:pPr>
      <w:r>
        <w:rPr>
          <w:bCs/>
          <w:b/>
        </w:rPr>
        <w:t xml:space="preserve">Coastal Carpenter &amp; Woodworks Ltd.</w:t>
      </w:r>
      <w:r>
        <w:t xml:space="preserve"> </w:t>
      </w:r>
      <w:r>
        <w:t xml:space="preserve">– Serving the Canada Vancouver community with expert carpentry since 2012.</w:t>
      </w:r>
    </w:p>
    <w:p>
      <w:pPr>
        <w:pStyle w:val="BodyText"/>
      </w:pPr>
      <w:r>
        <w:t xml:space="preserve">4821 West Broadway, Suite 210, Vancouver, BC, V5Z 3Y8, Canada | (604) 555-0187 | billing@coastalcarpenter.ca</w:t>
      </w:r>
    </w:p>
    <w:p>
      <w:pPr>
        <w:pStyle w:val="BodyText"/>
      </w:pPr>
      <w:r>
        <w:t xml:space="preserve">BC Business License #712345-6 | GST/HST Registration #123456789RT0001 | Insured up to $5,000,000 (Liability &amp; Workers' Comp)</w:t>
      </w:r>
    </w:p>
    <w:p>
      <w:pPr>
        <w:pStyle w:val="BodyText"/>
      </w:pPr>
      <w:r>
        <w:t xml:space="preserve">Thank you for choosing a local Canada Vancouver Carpenter for your home improvement needs. We take pride in every joint, every board, and every finished surface.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Canada Vancouver</dc:title>
  <dc:creator/>
  <dc:language>en</dc:language>
  <cp:keywords/>
  <dcterms:created xsi:type="dcterms:W3CDTF">2026-10-10T03:41:48Z</dcterms:created>
  <dcterms:modified xsi:type="dcterms:W3CDTF">2026-10-10T03:41:48Z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