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telier-bois-artisanat"/>
    <w:p>
      <w:pPr>
        <w:pStyle w:val="Heading1"/>
      </w:pPr>
      <w:r>
        <w:t xml:space="preserve">Atelier Bois &amp; Artisanat</w:t>
      </w:r>
    </w:p>
    <w:p>
      <w:pPr>
        <w:pStyle w:val="FirstParagraph"/>
      </w:pPr>
      <w:r>
        <w:t xml:space="preserve">Professional Carpenter Services</w:t>
      </w:r>
    </w:p>
    <w:p>
      <w:pPr>
        <w:pStyle w:val="BodyText"/>
      </w:pPr>
      <w:r>
        <w:t xml:space="preserve">142 Boulevard du Longchamp</w:t>
      </w:r>
    </w:p>
    <w:p>
      <w:pPr>
        <w:pStyle w:val="BodyText"/>
      </w:pPr>
      <w:r>
        <w:t xml:space="preserve">13001 Marseille, France</w:t>
      </w:r>
    </w:p>
    <w:p>
      <w:pPr>
        <w:pStyle w:val="BodyText"/>
      </w:pPr>
      <w:r>
        <w:t xml:space="preserve">Tel: +33 4 91 23 45 67</w:t>
      </w:r>
    </w:p>
    <w:p>
      <w:pPr>
        <w:pStyle w:val="BodyText"/>
      </w:pPr>
      <w:r>
        <w:t xml:space="preserve">Email: contact@atelier-bois-marseille.fr</w:t>
      </w:r>
    </w:p>
    <w:p>
      <w:pPr>
        <w:pStyle w:val="BodyText"/>
      </w:pPr>
      <w:r>
        <w:t xml:space="preserve">SIRET: 847 291 365 00012</w:t>
      </w:r>
    </w:p>
    <w:p>
      <w:pPr>
        <w:pStyle w:val="BodyText"/>
      </w:pPr>
      <w:r>
        <w:t xml:space="preserve">TVA Intracommunautaire: FR 42 847291365</w:t>
      </w:r>
    </w:p>
    <w:bookmarkEnd w:id="20"/>
    <w:bookmarkStart w:id="21" w:name="invoice"/>
    <w:p>
      <w:pPr>
        <w:pStyle w:val="Heading2"/>
      </w:pPr>
      <w:r>
        <w:t xml:space="preserve">INVOICE</w:t>
      </w:r>
    </w:p>
    <w:p>
      <w:pPr>
        <w:pStyle w:val="FirstParagraph"/>
      </w:pPr>
      <w:r>
        <w:t xml:space="preserve">Carpenter Services</w:t>
      </w:r>
    </w:p>
    <w:p>
      <w:pPr>
        <w:pStyle w:val="BodyText"/>
      </w:pPr>
      <w:r>
        <w:t xml:space="preserve">Invoice No: INV-2025-0487</w:t>
      </w:r>
    </w:p>
    <w:p>
      <w:pPr>
        <w:pStyle w:val="BodyText"/>
      </w:pPr>
      <w:r>
        <w:t xml:space="preserve">Date of Issue: 15 June 2025</w:t>
      </w:r>
    </w:p>
    <w:p>
      <w:pPr>
        <w:pStyle w:val="BodyText"/>
      </w:pPr>
      <w:r>
        <w:t xml:space="preserve">Due Date: 15 July 2025</w:t>
      </w:r>
    </w:p>
    <w:p>
      <w:pPr>
        <w:pStyle w:val="BodyText"/>
      </w:pPr>
      <w:r>
        <w:t xml:space="preserve">Location: France Marseille</w:t>
      </w:r>
    </w:p>
    <w:bookmarkEnd w:id="21"/>
    <w:bookmarkStart w:id="22" w:name="billed-to-client"/>
    <w:p>
      <w:pPr>
        <w:pStyle w:val="Heading3"/>
      </w:pPr>
      <w:r>
        <w:t xml:space="preserve">Billed To (Client)</w:t>
      </w:r>
    </w:p>
    <w:p>
      <w:pPr>
        <w:pStyle w:val="FirstParagraph"/>
      </w:pPr>
      <w:r>
        <w:rPr>
          <w:bCs/>
          <w:b/>
        </w:rPr>
        <w:t xml:space="preserve">M. Jean-Pierre Delacroix</w:t>
      </w:r>
    </w:p>
    <w:p>
      <w:pPr>
        <w:pStyle w:val="BodyText"/>
      </w:pPr>
      <w:r>
        <w:t xml:space="preserve">27 Rue Sainte-Victoire</w:t>
      </w:r>
    </w:p>
    <w:p>
      <w:pPr>
        <w:pStyle w:val="BodyText"/>
      </w:pPr>
      <w:r>
        <w:t xml:space="preserve">13006 Marseille, France</w:t>
      </w:r>
    </w:p>
    <w:p>
      <w:pPr>
        <w:pStyle w:val="BodyText"/>
      </w:pPr>
      <w:r>
        <w:t xml:space="preserve">Tel: +33 6 12 34 56 78</w:t>
      </w:r>
    </w:p>
    <w:p>
      <w:pPr>
        <w:pStyle w:val="BodyText"/>
      </w:pPr>
      <w:r>
        <w:t xml:space="preserve">Email: j.p.delacroix@email.fr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Interior Carpentry Renovation</w:t>
      </w:r>
    </w:p>
    <w:p>
      <w:pPr>
        <w:pStyle w:val="BodyText"/>
      </w:pPr>
      <w:r>
        <w:rPr>
          <w:bCs/>
          <w:b/>
        </w:rPr>
        <w:t xml:space="preserve">Site Address:</w:t>
      </w:r>
      <w:r>
        <w:t xml:space="preserve"> </w:t>
      </w:r>
      <w:r>
        <w:t xml:space="preserve">27 Rue Sainte-Victoire, 13006 Marseille, France</w:t>
      </w:r>
    </w:p>
    <w:p>
      <w:pPr>
        <w:pStyle w:val="BodyText"/>
      </w:pPr>
      <w:r>
        <w:rPr>
          <w:bCs/>
          <w:b/>
        </w:rPr>
        <w:t xml:space="preserve">Duration:</w:t>
      </w:r>
      <w:r>
        <w:t xml:space="preserve"> </w:t>
      </w:r>
      <w:r>
        <w:t xml:space="preserve">1 June 2025 – 14 June 2025</w:t>
      </w:r>
    </w:p>
    <w:p>
      <w:pPr>
        <w:pStyle w:val="BodyText"/>
      </w:pPr>
      <w:r>
        <w:rPr>
          <w:bCs/>
          <w:b/>
        </w:rPr>
        <w:t xml:space="preserve">Carpenter Lead:</w:t>
      </w:r>
      <w:r>
        <w:t xml:space="preserve"> </w:t>
      </w:r>
      <w:r>
        <w:t xml:space="preserve">Master Carpenter Antoine Roux</w:t>
      </w:r>
    </w:p>
    <w:bookmarkEnd w:id="23"/>
    <w:bookmarkStart w:id="24" w:name="Xce520846b614640c3503e7b1f09326a9463035a"/>
    <w:p>
      <w:pPr>
        <w:pStyle w:val="Heading3"/>
      </w:pPr>
      <w:r>
        <w:t xml:space="preserve">Description of Carpenter Services Rendered</w:t>
      </w:r>
    </w:p>
    <w:p>
      <w:pPr>
        <w:pStyle w:val="FirstParagraph"/>
      </w:pPr>
      <w:r>
        <w:t xml:space="preserve">This Invoice documents the professional carpentry services provided by our licensed Carpenter team in France Marseille for the complete interior woodwork renovation of the client's residential property. All work was performed in accordance with French building regulations (Code de la Construction et de l'Habitation) and local Marseille municipal permits. The Carpenter crew consisted of three skilled artisans specializing in traditional and modern woodworking techniques.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Carpenter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Custom oak flooring installation – living room and dining area (42 m²), including subfloor preparation, sanding, and natural oil finish application by our Carpenter team</w:t>
            </w:r>
          </w:p>
        </w:tc>
        <w:tc>
          <w:tcPr/>
          <w:p>
            <w:pPr>
              <w:pStyle w:val="Compact"/>
              <w:jc w:val="left"/>
            </w:pPr>
            <w:r>
              <w:t xml:space="preserve">42 m²</w:t>
            </w:r>
          </w:p>
        </w:tc>
        <w:tc>
          <w:tcPr/>
          <w:p>
            <w:pPr>
              <w:pStyle w:val="Compact"/>
              <w:jc w:val="left"/>
            </w:pPr>
            <w:r>
              <w:t xml:space="preserve">€85.00</w:t>
            </w:r>
          </w:p>
        </w:tc>
        <w:tc>
          <w:tcPr/>
          <w:p>
            <w:pPr>
              <w:pStyle w:val="Compact"/>
              <w:jc w:val="left"/>
            </w:pPr>
            <w:r>
              <w:t xml:space="preserve">€3,570.00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Handcrafted built-in wardrobe system in solid walnut – master bedroom (3.2m x 2.4m), including internal shelving, hanging rails, and soft-close hardware installation</w:t>
            </w:r>
          </w:p>
        </w:tc>
        <w:tc>
          <w:tcPr/>
          <w:p>
            <w:pPr>
              <w:pStyle w:val="Compact"/>
              <w:jc w:val="left"/>
            </w:pPr>
            <w:r>
              <w:t xml:space="preserve">1 unit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Custom kitchen cabinetry – full perimeter layout (6.8m linear), including base units, wall units, island unit, and integrated appliance housings in white ash veneer</w:t>
            </w:r>
          </w:p>
        </w:tc>
        <w:tc>
          <w:tcPr/>
          <w:p>
            <w:pPr>
              <w:pStyle w:val="Compact"/>
              <w:jc w:val="left"/>
            </w:pPr>
            <w:r>
              <w:t xml:space="preserve">1 set</w:t>
            </w:r>
          </w:p>
        </w:tc>
        <w:tc>
          <w:tcPr/>
          <w:p>
            <w:pPr>
              <w:pStyle w:val="Compact"/>
              <w:jc w:val="left"/>
            </w:pPr>
            <w:r>
              <w:t xml:space="preserve">€7,850.00</w:t>
            </w:r>
          </w:p>
        </w:tc>
        <w:tc>
          <w:tcPr/>
          <w:p>
            <w:pPr>
              <w:pStyle w:val="Compact"/>
              <w:jc w:val="left"/>
            </w:pPr>
            <w:r>
              <w:t xml:space="preserve">€7,850.00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Staircase renovation – replacement of 14 treads and handrail in French oak, including balustrade fabrication and installation on the interior staircase</w:t>
            </w:r>
          </w:p>
        </w:tc>
        <w:tc>
          <w:tcPr/>
          <w:p>
            <w:pPr>
              <w:pStyle w:val="Compact"/>
              <w:jc w:val="left"/>
            </w:pPr>
            <w:r>
              <w:t xml:space="preserve">14 treads</w:t>
            </w:r>
          </w:p>
        </w:tc>
        <w:tc>
          <w:tcPr/>
          <w:p>
            <w:pPr>
              <w:pStyle w:val="Compact"/>
              <w:jc w:val="left"/>
            </w:pPr>
            <w:r>
              <w:t xml:space="preserve">€320.00</w:t>
            </w:r>
          </w:p>
        </w:tc>
        <w:tc>
          <w:tcPr/>
          <w:p>
            <w:pPr>
              <w:pStyle w:val="Compact"/>
              <w:jc w:val="left"/>
            </w:pPr>
            <w:r>
              <w:t xml:space="preserve">€4,480.00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Interior door replacement – 6 solid-core doors with matching frames, hinges, and handles in sanded and lacquered beech wood</w:t>
            </w:r>
          </w:p>
        </w:tc>
        <w:tc>
          <w:tcPr/>
          <w:p>
            <w:pPr>
              <w:pStyle w:val="Compact"/>
              <w:jc w:val="left"/>
            </w:pPr>
            <w:r>
              <w:t xml:space="preserve">6 doors</w:t>
            </w:r>
          </w:p>
        </w:tc>
        <w:tc>
          <w:tcPr/>
          <w:p>
            <w:pPr>
              <w:pStyle w:val="Compact"/>
              <w:jc w:val="left"/>
            </w:pPr>
            <w:r>
              <w:t xml:space="preserve">€480.00</w:t>
            </w:r>
          </w:p>
        </w:tc>
        <w:tc>
          <w:tcPr/>
          <w:p>
            <w:pPr>
              <w:pStyle w:val="Compact"/>
              <w:jc w:val="left"/>
            </w:pPr>
            <w:r>
              <w:t xml:space="preserve">€2,880.00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Window frame restoration and refit – 8 French-style casement windows, including sash repair, weatherproofing, and repainting in traditional Marseille cream finish</w:t>
            </w:r>
          </w:p>
        </w:tc>
        <w:tc>
          <w:tcPr/>
          <w:p>
            <w:pPr>
              <w:pStyle w:val="Compact"/>
              <w:jc w:val="left"/>
            </w:pPr>
            <w:r>
              <w:t xml:space="preserve">8 windows</w:t>
            </w:r>
          </w:p>
        </w:tc>
        <w:tc>
          <w:tcPr/>
          <w:p>
            <w:pPr>
              <w:pStyle w:val="Compact"/>
              <w:jc w:val="left"/>
            </w:pPr>
            <w:r>
              <w:t xml:space="preserve">€650.00</w:t>
            </w:r>
          </w:p>
        </w:tc>
        <w:tc>
          <w:tcPr/>
          <w:p>
            <w:pPr>
              <w:pStyle w:val="Compact"/>
              <w:jc w:val="left"/>
            </w:pPr>
            <w:r>
              <w:t xml:space="preserve">€5,200.00</w:t>
            </w:r>
          </w:p>
        </w:tc>
        <w:tc>
          <w:tcPr/>
          <w:p>
            <w:pPr>
              <w:pStyle w:val="Compact"/>
              <w:jc w:val="left"/>
            </w:pPr>
            <w:r>
              <w:t xml:space="preserve">20%</w:t>
            </w:r>
          </w:p>
        </w:tc>
      </w:tr>
      <w:tr>
        <w:tc>
          <w:tcPr/>
          <w:p>
            <w:pPr>
              <w:pStyle w:val="Compact"/>
              <w:jc w:val="left"/>
            </w:pPr>
            <w:r>
              <w:t xml:space="preserve">07</w:t>
            </w:r>
          </w:p>
        </w:tc>
        <w:tc>
          <w:tcPr/>
          <w:p>
            <w:pPr>
              <w:pStyle w:val="Compact"/>
              <w:jc w:val="left"/>
            </w:pPr>
            <w:r>
              <w:t xml:space="preserve">Custom bookshelf and study paneling – full wall coverage (5.5m x 2.7m) in dark walnut with integrated LED lighting channels and glass-fronted display cabinets</w:t>
            </w:r>
          </w:p>
        </w:tc>
        <w:tc>
          <w:tcPr/>
          <w:p>
            <w:pPr>
              <w:pStyle w:val="Compact"/>
              <w:jc w:val="left"/>
            </w:pPr>
            <w:r>
              <w:t xml:space="preserve">1 unit</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20%</w:t>
            </w:r>
          </w:p>
        </w:tc>
      </w:tr>
      <w:tr>
        <w:tc>
          <w:tcPr/>
          <w:p>
            <w:pPr>
              <w:pStyle w:val="Compact"/>
              <w:jc w:val="left"/>
            </w:pPr>
            <w:r>
              <w:t xml:space="preserve">08</w:t>
            </w:r>
          </w:p>
        </w:tc>
        <w:tc>
          <w:tcPr/>
          <w:p>
            <w:pPr>
              <w:pStyle w:val="Compact"/>
              <w:jc w:val="left"/>
            </w:pPr>
            <w:r>
              <w:t xml:space="preserve">Site preparation, material delivery to France Marseille location, waste removal, and final site cleanup by the Carpenter crew</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€32,980.00</w:t>
            </w:r>
          </w:p>
        </w:tc>
      </w:tr>
      <w:tr>
        <w:tc>
          <w:tcPr/>
          <w:p>
            <w:pPr>
              <w:pStyle w:val="Compact"/>
              <w:jc w:val="left"/>
            </w:pPr>
            <w:r>
              <w:t xml:space="preserve">VAT (TVA) 20%</w:t>
            </w:r>
          </w:p>
        </w:tc>
        <w:tc>
          <w:tcPr/>
          <w:p>
            <w:pPr>
              <w:pStyle w:val="Compact"/>
              <w:jc w:val="right"/>
            </w:pPr>
            <w:r>
              <w:t xml:space="preserve">€6,596.00</w:t>
            </w:r>
          </w:p>
        </w:tc>
      </w:tr>
      <w:tr>
        <w:tc>
          <w:tcPr/>
          <w:p>
            <w:pPr>
              <w:pStyle w:val="Compact"/>
              <w:jc w:val="left"/>
            </w:pPr>
            <w:r>
              <w:t xml:space="preserve">Discount – Loyalty (5%)</w:t>
            </w:r>
          </w:p>
        </w:tc>
        <w:tc>
          <w:tcPr/>
          <w:p>
            <w:pPr>
              <w:pStyle w:val="Compact"/>
              <w:jc w:val="right"/>
            </w:pPr>
            <w:r>
              <w:t xml:space="preserve">-€1,649.00</w:t>
            </w:r>
          </w:p>
        </w:tc>
      </w:tr>
      <w:tr>
        <w:tc>
          <w:tcPr/>
          <w:p>
            <w:pPr>
              <w:pStyle w:val="Compact"/>
              <w:jc w:val="left"/>
            </w:pPr>
            <w:r>
              <w:t xml:space="preserve">Grand Total (TTC)</w:t>
            </w:r>
          </w:p>
        </w:tc>
        <w:tc>
          <w:tcPr/>
          <w:p>
            <w:pPr>
              <w:pStyle w:val="Compact"/>
              <w:jc w:val="right"/>
            </w:pPr>
            <w:r>
              <w:t xml:space="preserve">€37,927.00</w:t>
            </w:r>
          </w:p>
        </w:tc>
      </w:tr>
    </w:tbl>
    <w:bookmarkEnd w:id="24"/>
    <w:bookmarkStart w:id="25" w:name="payment-terms-invoice-conditions"/>
    <w:p>
      <w:pPr>
        <w:pStyle w:val="Heading3"/>
      </w:pPr>
      <w:r>
        <w:t xml:space="preserve">Payment Terms &amp; Invoice Conditions</w:t>
      </w:r>
    </w:p>
    <w:p>
      <w:pPr>
        <w:pStyle w:val="FirstParagraph"/>
      </w:pPr>
      <w:r>
        <w:rPr>
          <w:bCs/>
          <w:b/>
        </w:rPr>
        <w:t xml:space="preserve">Payment Method:</w:t>
      </w:r>
      <w:r>
        <w:t xml:space="preserve"> </w:t>
      </w:r>
      <w:r>
        <w:t xml:space="preserve">Bank transfer (Virement bancaire) to the account details below. A 30% deposit was collected upon contract signing (1 June 2025) and is deducted from this final Invoice balance.</w:t>
      </w:r>
    </w:p>
    <w:p>
      <w:pPr>
        <w:pStyle w:val="BodyText"/>
      </w:pPr>
      <w:r>
        <w:rPr>
          <w:bCs/>
          <w:b/>
        </w:rPr>
        <w:t xml:space="preserve">Bank Details:</w:t>
      </w:r>
      <w:r>
        <w:t xml:space="preserve"> </w:t>
      </w:r>
      <w:r>
        <w:t xml:space="preserve">BNP Paribas, Marseille Centre – IBAN: FR76 3000 4000 0100 0012 3456 789 – BIC: BNPAFRPPXXX</w:t>
      </w:r>
    </w:p>
    <w:p>
      <w:pPr>
        <w:pStyle w:val="BodyText"/>
      </w:pPr>
      <w:r>
        <w:rPr>
          <w:bCs/>
          <w:b/>
        </w:rPr>
        <w:t xml:space="preserve">Due Date:</w:t>
      </w:r>
      <w:r>
        <w:t xml:space="preserve"> </w:t>
      </w:r>
      <w:r>
        <w:t xml:space="preserve">This Invoice is payable within 30 days of the issue date, i.e., by 15 July 2025. Late payments are subject to a penalty of 3 times the statutory interest rate (taux d'intérêt légal) as per French commercial law (Article L441-10 du Code de commerce).</w:t>
      </w:r>
    </w:p>
    <w:p>
      <w:pPr>
        <w:pStyle w:val="BodyText"/>
      </w:pPr>
      <w:r>
        <w:rPr>
          <w:bCs/>
          <w:b/>
        </w:rPr>
        <w:t xml:space="preserve">Warranty:</w:t>
      </w:r>
      <w:r>
        <w:t xml:space="preserve"> </w:t>
      </w:r>
      <w:r>
        <w:t xml:space="preserve">All carpentry work covered by this Invoice carries a 10-year structural warranty (garantie décennale) and a 2-year workmanship warranty (garantie de parfait achèvement) in compliance with French construction law applicable in France Marseille.</w:t>
      </w:r>
    </w:p>
    <w:p>
      <w:pPr>
        <w:pStyle w:val="BodyText"/>
      </w:pPr>
      <w:r>
        <w:rPr>
          <w:bCs/>
          <w:b/>
        </w:rPr>
        <w:t xml:space="preserve">Disputes:</w:t>
      </w:r>
      <w:r>
        <w:t xml:space="preserve"> </w:t>
      </w:r>
      <w:r>
        <w:t xml:space="preserve">Any dispute regarding this Invoice or the Carpenter services rendered shall be subject to the jurisdiction of the Tribunal de Commerce de Marseille, France.</w:t>
      </w:r>
    </w:p>
    <w:bookmarkEnd w:id="25"/>
    <w:p>
      <w:pPr>
        <w:pStyle w:val="BodyText"/>
      </w:pPr>
      <w:r>
        <w:rPr>
          <w:bCs/>
          <w:b/>
        </w:rPr>
        <w:t xml:space="preserve">Atelier Bois &amp; Artisanat</w:t>
      </w:r>
      <w:r>
        <w:t xml:space="preserve"> </w:t>
      </w:r>
      <w:r>
        <w:t xml:space="preserve">– Registered Carpenter Workshop in France Marseille</w:t>
      </w:r>
    </w:p>
    <w:p>
      <w:pPr>
        <w:pStyle w:val="BodyText"/>
      </w:pPr>
      <w:r>
        <w:t xml:space="preserve">142 Boulevard du Longchamp, 13001 Marseille, France | SIRET: 847 291 365 00012 | RCS Marseille</w:t>
      </w:r>
    </w:p>
    <w:p>
      <w:pPr>
        <w:pStyle w:val="BodyText"/>
      </w:pPr>
      <w:r>
        <w:t xml:space="preserve">Professional Carpenter License No: ART-13-2019-00452 | Insured by AXA France – Policy No: AXA-7823456</w:t>
      </w:r>
    </w:p>
    <w:p>
      <w:pPr>
        <w:pStyle w:val="BodyText"/>
      </w:pPr>
      <w:r>
        <w:t xml:space="preserve">This Invoice was generated electronically and is valid without signature under French e-commerce regulations (Code de la consommation, Article L111-1).</w:t>
      </w:r>
    </w:p>
    <w:p>
      <w:pPr>
        <w:pStyle w:val="BodyText"/>
      </w:pPr>
      <w:r>
        <w:t xml:space="preserve">Thank you for entrusting your carpentry project to our team in France Marseille. We take pride in every joint, every grain, and every finished surface.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France Marseille</dc:title>
  <dc:creator/>
  <dc:language>en</dc:language>
  <cp:keywords/>
  <dcterms:created xsi:type="dcterms:W3CDTF">2026-10-10T04:06:01Z</dcterms:created>
  <dcterms:modified xsi:type="dcterms:W3CDTF">2026-10-10T04:06:01Z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