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Paris</w:t>
      </w:r>
      <w:r>
        <w:t xml:space="preserve"> </w:t>
      </w:r>
      <w:r>
        <w:t xml:space="preserve">Carpenter</w:t>
      </w:r>
      <w:r>
        <w:t xml:space="preserve"> </w:t>
      </w:r>
      <w:r>
        <w:t xml:space="preserve">Services</w:t>
      </w:r>
    </w:p>
    <w:bookmarkStart w:id="20" w:name="atelier-bois-artisanat-parisien"/>
    <w:p>
      <w:pPr>
        <w:pStyle w:val="Heading1"/>
      </w:pPr>
      <w:r>
        <w:t xml:space="preserve">Atelier Bois &amp; Artisanat Parisien</w:t>
      </w:r>
    </w:p>
    <w:p>
      <w:pPr>
        <w:pStyle w:val="FirstParagraph"/>
      </w:pPr>
      <w:r>
        <w:t xml:space="preserve">Master Carpenter &amp; Woodcraft Specialist</w:t>
      </w:r>
    </w:p>
    <w:p>
      <w:pPr>
        <w:pStyle w:val="BodyText"/>
      </w:pPr>
      <w:r>
        <w:t xml:space="preserve">14 Rue de la Charpenterie, 75004 Paris, France</w:t>
      </w:r>
    </w:p>
    <w:p>
      <w:pPr>
        <w:pStyle w:val="BodyText"/>
      </w:pPr>
      <w:r>
        <w:t xml:space="preserve">Tel: +33 1 42 78 56 34</w:t>
      </w:r>
    </w:p>
    <w:p>
      <w:pPr>
        <w:pStyle w:val="BodyText"/>
      </w:pPr>
      <w:r>
        <w:t xml:space="preserve">Email: contact@atelier-bois-parisien.fr</w:t>
      </w:r>
    </w:p>
    <w:p>
      <w:pPr>
        <w:pStyle w:val="BodyText"/>
      </w:pPr>
      <w:r>
        <w:t xml:space="preserve">SIRET: 847 293 615 00027</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PRJ-2025-0192</w:t>
      </w:r>
    </w:p>
    <w:bookmarkEnd w:id="21"/>
    <w:bookmarkStart w:id="22" w:name="billed-to-client"/>
    <w:p>
      <w:pPr>
        <w:pStyle w:val="Heading3"/>
      </w:pPr>
      <w:r>
        <w:t xml:space="preserve">Billed To (Client)</w:t>
      </w:r>
    </w:p>
    <w:p>
      <w:pPr>
        <w:pStyle w:val="FirstParagraph"/>
      </w:pPr>
      <w:r>
        <w:rPr>
          <w:bCs/>
          <w:b/>
        </w:rPr>
        <w:t xml:space="preserve">Monsieur Laurent Dubois</w:t>
      </w:r>
    </w:p>
    <w:p>
      <w:pPr>
        <w:pStyle w:val="BodyText"/>
      </w:pPr>
      <w:r>
        <w:t xml:space="preserve">47 Avenue des Tilleuls</w:t>
      </w:r>
    </w:p>
    <w:p>
      <w:pPr>
        <w:pStyle w:val="BodyText"/>
      </w:pPr>
      <w:r>
        <w:t xml:space="preserve">75011 Paris, France</w:t>
      </w:r>
    </w:p>
    <w:p>
      <w:pPr>
        <w:pStyle w:val="BodyText"/>
      </w:pPr>
      <w:r>
        <w:t xml:space="preserve">Tel: +33 6 72 45 89 12</w:t>
      </w:r>
    </w:p>
    <w:p>
      <w:pPr>
        <w:pStyle w:val="BodyText"/>
      </w:pPr>
      <w:r>
        <w:t xml:space="preserve">Email: l.dubois@email.fr</w:t>
      </w:r>
    </w:p>
    <w:p>
      <w:pPr>
        <w:pStyle w:val="BodyText"/>
      </w:pPr>
      <w:r>
        <w:t xml:space="preserve">NIF: 123 456 789</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47 Avenue des Tilleuls, 75011 Paris</w:t>
      </w:r>
    </w:p>
    <w:p>
      <w:pPr>
        <w:pStyle w:val="BodyText"/>
      </w:pPr>
      <w:r>
        <w:rPr>
          <w:bCs/>
          <w:b/>
        </w:rPr>
        <w:t xml:space="preserve">Scope:</w:t>
      </w:r>
      <w:r>
        <w:t xml:space="preserve"> </w:t>
      </w:r>
      <w:r>
        <w:t xml:space="preserve">Full interior carpentry renovation</w:t>
      </w:r>
    </w:p>
    <w:p>
      <w:pPr>
        <w:pStyle w:val="BodyText"/>
      </w:pPr>
      <w:r>
        <w:rPr>
          <w:bCs/>
          <w:b/>
        </w:rPr>
        <w:t xml:space="preserve">Start Date:</w:t>
      </w:r>
      <w:r>
        <w:t xml:space="preserve"> </w:t>
      </w:r>
      <w:r>
        <w:t xml:space="preserve">2 June 2025</w:t>
      </w:r>
    </w:p>
    <w:p>
      <w:pPr>
        <w:pStyle w:val="BodyText"/>
      </w:pPr>
      <w:r>
        <w:rPr>
          <w:bCs/>
          <w:b/>
        </w:rPr>
        <w:t xml:space="preserve">Completion Date:</w:t>
      </w:r>
      <w:r>
        <w:t xml:space="preserve"> </w:t>
      </w:r>
      <w:r>
        <w:t xml:space="preserve">13 June 2025</w:t>
      </w:r>
    </w:p>
    <w:p>
      <w:pPr>
        <w:pStyle w:val="BodyText"/>
      </w:pPr>
      <w:r>
        <w:rPr>
          <w:bCs/>
          <w:b/>
        </w:rPr>
        <w:t xml:space="preserve">Supervisor:</w:t>
      </w:r>
      <w:r>
        <w:t xml:space="preserve"> </w:t>
      </w:r>
      <w:r>
        <w:t xml:space="preserve">M. Jean-Pierre Moreau, Master Carpenter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Carpentry Work</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 oak hardwood flooring installation, living room and dining area (42 m²), including sanding, staining, and French polish finish</w:t>
            </w:r>
          </w:p>
        </w:tc>
        <w:tc>
          <w:tcPr/>
          <w:p>
            <w:pPr>
              <w:pStyle w:val="Compact"/>
              <w:jc w:val="left"/>
            </w:pPr>
            <w:r>
              <w:t xml:space="preserve">42 m²</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Handcrafted solid walnut built-in bookcase, 3.2m wide by 2.4m tall, with adjustable shelving and integrated LED lighting, installed in the study room</w:t>
            </w:r>
          </w:p>
        </w:tc>
        <w:tc>
          <w:tcPr/>
          <w:p>
            <w:pPr>
              <w:pStyle w:val="Compact"/>
              <w:jc w:val="left"/>
            </w:pPr>
            <w:r>
              <w:t xml:space="preserve">1 unit</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Replacement of all interior doors (6 units) with custom-made French-style panelled doors in white oak, including hardware, hinges, and installation</w:t>
            </w:r>
          </w:p>
        </w:tc>
        <w:tc>
          <w:tcPr/>
          <w:p>
            <w:pPr>
              <w:pStyle w:val="Compact"/>
              <w:jc w:val="left"/>
            </w:pPr>
            <w:r>
              <w:t xml:space="preserve">6 units</w:t>
            </w:r>
          </w:p>
        </w:tc>
        <w:tc>
          <w:tcPr/>
          <w:p>
            <w:pPr>
              <w:pStyle w:val="Compact"/>
              <w:jc w:val="left"/>
            </w:pPr>
            <w:r>
              <w:t xml:space="preserve">680.00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Custom kitchen cabinetry in ash wood, 5.8m linear run, with soft-close mechanisms, integrated pull-out pantry, and hand-finished edges</w:t>
            </w:r>
          </w:p>
        </w:tc>
        <w:tc>
          <w:tcPr/>
          <w:p>
            <w:pPr>
              <w:pStyle w:val="Compact"/>
              <w:jc w:val="left"/>
            </w:pPr>
            <w:r>
              <w:t xml:space="preserve">5.8 lm</w:t>
            </w:r>
          </w:p>
        </w:tc>
        <w:tc>
          <w:tcPr/>
          <w:p>
            <w:pPr>
              <w:pStyle w:val="Compact"/>
              <w:jc w:val="left"/>
            </w:pPr>
            <w:r>
              <w:t xml:space="preserve">920.00</w:t>
            </w:r>
          </w:p>
        </w:tc>
        <w:tc>
          <w:tcPr/>
          <w:p>
            <w:pPr>
              <w:pStyle w:val="Compact"/>
              <w:jc w:val="left"/>
            </w:pPr>
            <w:r>
              <w:t xml:space="preserve">5,336.00</w:t>
            </w:r>
          </w:p>
        </w:tc>
      </w:tr>
      <w:tr>
        <w:tc>
          <w:tcPr/>
          <w:p>
            <w:pPr>
              <w:pStyle w:val="Compact"/>
              <w:jc w:val="left"/>
            </w:pPr>
            <w:r>
              <w:t xml:space="preserve">05</w:t>
            </w:r>
          </w:p>
        </w:tc>
        <w:tc>
          <w:tcPr/>
          <w:p>
            <w:pPr>
              <w:pStyle w:val="Compact"/>
              <w:jc w:val="left"/>
            </w:pPr>
            <w:r>
              <w:t xml:space="preserve">Staircase renovation: replacement of 14 treads and 12 risers in solid French oak, new balustrade with turned spindles, and handrail installation</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Custom window sills and interior trim moulding throughout the apartment (approximately 38 linear metres), in painted beech wood</w:t>
            </w:r>
          </w:p>
        </w:tc>
        <w:tc>
          <w:tcPr/>
          <w:p>
            <w:pPr>
              <w:pStyle w:val="Compact"/>
              <w:jc w:val="left"/>
            </w:pPr>
            <w:r>
              <w:t xml:space="preserve">38 lm</w:t>
            </w:r>
          </w:p>
        </w:tc>
        <w:tc>
          <w:tcPr/>
          <w:p>
            <w:pPr>
              <w:pStyle w:val="Compact"/>
              <w:jc w:val="left"/>
            </w:pPr>
            <w:r>
              <w:t xml:space="preserve">95.00</w:t>
            </w:r>
          </w:p>
        </w:tc>
        <w:tc>
          <w:tcPr/>
          <w:p>
            <w:pPr>
              <w:pStyle w:val="Compact"/>
              <w:jc w:val="left"/>
            </w:pPr>
            <w:r>
              <w:t xml:space="preserve">3,610.00</w:t>
            </w:r>
          </w:p>
        </w:tc>
      </w:tr>
      <w:tr>
        <w:tc>
          <w:tcPr/>
          <w:p>
            <w:pPr>
              <w:pStyle w:val="Compact"/>
              <w:jc w:val="left"/>
            </w:pPr>
            <w:r>
              <w:t xml:space="preserve">07</w:t>
            </w:r>
          </w:p>
        </w:tc>
        <w:tc>
          <w:tcPr/>
          <w:p>
            <w:pPr>
              <w:pStyle w:val="Compact"/>
              <w:jc w:val="left"/>
            </w:pPr>
            <w:r>
              <w:t xml:space="preserve">Construction and installation of a bespoke walk-in wardrobe in the master bedroom, 2.8m x 1.6m, with sliding doors, internal lighting, and custom shelving</w:t>
            </w:r>
          </w:p>
        </w:tc>
        <w:tc>
          <w:tcPr/>
          <w:p>
            <w:pPr>
              <w:pStyle w:val="Compact"/>
              <w:jc w:val="left"/>
            </w:pPr>
            <w:r>
              <w:t xml:space="preserve">1 unit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08</w:t>
            </w:r>
          </w:p>
        </w:tc>
        <w:tc>
          <w:tcPr/>
          <w:p>
            <w:pPr>
              <w:pStyle w:val="Compact"/>
              <w:jc w:val="left"/>
            </w:pPr>
            <w:r>
              <w:t xml:space="preserve">Site preparation, material delivery to the Paris address, waste removal, and final site cleanup in compliance with Paris municipal regulations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 (Hors Taxes):</w:t>
      </w:r>
      <w:r>
        <w:t xml:space="preserve">36,496.00 EUR</w:t>
      </w:r>
    </w:p>
    <w:p>
      <w:pPr>
        <w:pStyle w:val="BodyText"/>
      </w:pPr>
      <w:r>
        <w:t xml:space="preserve">TVA 20% (French VAT):</w:t>
      </w:r>
      <w:r>
        <w:t xml:space="preserve">7,299.20 EUR</w:t>
      </w:r>
    </w:p>
    <w:p>
      <w:pPr>
        <w:pStyle w:val="BodyText"/>
      </w:pPr>
      <w:r>
        <w:t xml:space="preserve">Total Due (TTC):</w:t>
      </w:r>
      <w:r>
        <w:t xml:space="preserve">43,795.20 EUR</w:t>
      </w:r>
    </w:p>
    <w:p>
      <w:pPr>
        <w:pStyle w:val="BodyText"/>
      </w:pPr>
      <w:r>
        <w:rPr>
          <w:bCs/>
          <w:b/>
        </w:rPr>
        <w:t xml:space="preserve">Payment Terms:</w:t>
      </w:r>
      <w:r>
        <w:t xml:space="preserve"> </w:t>
      </w:r>
      <w:r>
        <w:t xml:space="preserve">Payment is due within thirty (30) days of the invoice date, no later than 15 July 2025. A deposit of 30% (13,138.56 EUR TTC) was received on 2 June 2025 by bank transfer. The remaining balance of 30,656.64 EUR TTC is due by the due date stated above.</w:t>
      </w:r>
    </w:p>
    <w:p>
      <w:pPr>
        <w:pStyle w:val="BodyText"/>
      </w:pPr>
      <w:r>
        <w:rPr>
          <w:bCs/>
          <w:b/>
        </w:rPr>
        <w:t xml:space="preserve">Bank Details:</w:t>
      </w:r>
      <w:r>
        <w:t xml:space="preserve"> </w:t>
      </w:r>
      <w:r>
        <w:t xml:space="preserve">Banque Populaire du Centre, IBAN: FR76 3000 4000 0100 0012 3456 789, BIC: BNPAFRPPXXX</w:t>
      </w:r>
    </w:p>
    <w:p>
      <w:pPr>
        <w:pStyle w:val="BodyText"/>
      </w:pPr>
      <w:r>
        <w:rPr>
          <w:bCs/>
          <w:b/>
        </w:rPr>
        <w:t xml:space="preserve">Reference:</w:t>
      </w:r>
      <w:r>
        <w:t xml:space="preserve"> </w:t>
      </w:r>
      <w:r>
        <w:t xml:space="preserve">Please cite Invoice No. INV-2025-0487 on all payments.</w:t>
      </w:r>
    </w:p>
    <w:bookmarkStart w:id="24" w:name="notes-terms-of-service"/>
    <w:p>
      <w:pPr>
        <w:pStyle w:val="Heading3"/>
      </w:pPr>
      <w:r>
        <w:t xml:space="preserve">Notes &amp; Terms of Service</w:t>
      </w:r>
    </w:p>
    <w:p>
      <w:pPr>
        <w:pStyle w:val="FirstParagraph"/>
      </w:pPr>
      <w:r>
        <w:t xml:space="preserve">This invoice is issued by Atelier Bois &amp; Artisanat Parisien, a registered carpentry and woodcraft business operating in the 4th arrondissement of Paris, France. All carpentry work described herein was performed in accordance with the specifications agreed upon in the written quotation dated 20 May 2025 and in compliance with French building regulations (Code de la Construction et de l'Habitation) and the applicable norms of the Ville de Paris.</w:t>
      </w:r>
    </w:p>
    <w:p>
      <w:pPr>
        <w:numPr>
          <w:ilvl w:val="0"/>
          <w:numId w:val="1001"/>
        </w:numPr>
        <w:pStyle w:val="Compact"/>
      </w:pPr>
      <w:r>
        <w:t xml:space="preserve">All timber materials used are certified FSC (Forest Stewardship Council) and sourced from sustainable French and European forests.</w:t>
      </w:r>
    </w:p>
    <w:p>
      <w:pPr>
        <w:numPr>
          <w:ilvl w:val="0"/>
          <w:numId w:val="1001"/>
        </w:numPr>
        <w:pStyle w:val="Compact"/>
      </w:pPr>
      <w:r>
        <w:t xml:space="preserve">The carpentry workmanship is guaranteed for a period of two (2) years from the date of completion, covering defects in materials and workmanship as per French consumer protection law (Code de la Consommation, Articles L217-4 et seq.).</w:t>
      </w:r>
    </w:p>
    <w:p>
      <w:pPr>
        <w:numPr>
          <w:ilvl w:val="0"/>
          <w:numId w:val="1001"/>
        </w:numPr>
        <w:pStyle w:val="Compact"/>
      </w:pPr>
      <w:r>
        <w:t xml:space="preserve">Any late payment beyond the due date shall incur interest at the rate prescribed by Article L441-10 of the French Commercial Code, plus a fixed penalty of 40 EUR for recovery costs.</w:t>
      </w:r>
    </w:p>
    <w:p>
      <w:pPr>
        <w:numPr>
          <w:ilvl w:val="0"/>
          <w:numId w:val="1001"/>
        </w:numPr>
        <w:pStyle w:val="Compact"/>
      </w:pPr>
      <w:r>
        <w:t xml:space="preserve">This invoice constitutes a valid tax document under French fiscal law. The client is advised to retain this document for their personal tax records and any applicable reimbursement claims.</w:t>
      </w:r>
    </w:p>
    <w:p>
      <w:pPr>
        <w:numPr>
          <w:ilvl w:val="0"/>
          <w:numId w:val="1001"/>
        </w:numPr>
        <w:pStyle w:val="Compact"/>
      </w:pPr>
      <w:r>
        <w:t xml:space="preserve">For any disputes arising from this invoice or the associated carpentry services, the competent jurisdiction shall be the Tribunal Judiciaire de Paris, in accordance with French civil procedure.</w:t>
      </w:r>
    </w:p>
    <w:p>
      <w:pPr>
        <w:pStyle w:val="FirstParagraph"/>
      </w:pPr>
      <w:r>
        <w:t xml:space="preserve">We thank Monsieur Dubois for entrusting Atelier Bois &amp; Artisanat Parisien with the carpentry renovation of his residence in the 11th arrondissement of Paris. Our team of master carpenters is committed to delivering the finest woodcraft traditions of France in every joint, panel, and finish.</w:t>
      </w:r>
    </w:p>
    <w:bookmarkEnd w:id="24"/>
    <w:p>
      <w:pPr>
        <w:pStyle w:val="BodyText"/>
      </w:pPr>
      <w:r>
        <w:t xml:space="preserve">Atelier Bois &amp; Artisanat Parisien — SARL au capital de 50,000 EUR — SIRET: 847 293 615 00027 — RCS Paris</w:t>
      </w:r>
    </w:p>
    <w:p>
      <w:pPr>
        <w:pStyle w:val="BodyText"/>
      </w:pPr>
      <w:r>
        <w:t xml:space="preserve">14 Rue de la Charpenterie, 75004 Paris, France — TVA: FR 42 847293615 — APE Code: 4332A (Travaux de menuiserie bois et PVC)</w:t>
      </w:r>
    </w:p>
    <w:p>
      <w:pPr>
        <w:pStyle w:val="BodyText"/>
      </w:pPr>
      <w:r>
        <w:t xml:space="preserve">Professional liability insurance: AXA France, Policy No. AXA-2025-784512, covering all carpentry and construction activities in the Paris metropolitan area.</w:t>
      </w:r>
    </w:p>
    <w:p>
      <w:pPr>
        <w:pStyle w:val="BodyText"/>
      </w:pPr>
      <w:r>
        <w:t xml:space="preserve">This invoice was generated electronically and is valid without signature in accordance with Article 119 of the French Tax Code (Code Général des Impôts). © 2025 Atelier Bois &amp; Artisanat Parisien.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Paris Carpenter Services</dc:title>
  <dc:creator/>
  <dc:language>en</dc:language>
  <cp:keywords/>
  <dcterms:created xsi:type="dcterms:W3CDTF">2026-10-10T02:17:39Z</dcterms:created>
  <dcterms:modified xsi:type="dcterms:W3CDTF">2026-10-10T02:17:39Z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