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Carpenter Services &amp; Woodwork Solutions</w:t>
      </w:r>
    </w:p>
    <w:p>
      <w:pPr>
        <w:pStyle w:val="BodyText"/>
      </w:pPr>
      <w:r>
        <w:t xml:space="preserve">Baghdad, Iraq — Professional Carpentry &amp; Custom Woodwork</w:t>
      </w:r>
    </w:p>
    <w:bookmarkEnd w:id="20"/>
    <w:bookmarkStart w:id="21" w:name="carpenter-service-provider"/>
    <w:p>
      <w:pPr>
        <w:pStyle w:val="Heading3"/>
      </w:pPr>
      <w:r>
        <w:t xml:space="preserve">Carpenter (Service Provider)</w:t>
      </w:r>
    </w:p>
    <w:p>
      <w:pPr>
        <w:pStyle w:val="FirstParagraph"/>
      </w:pPr>
      <w:r>
        <w:rPr>
          <w:bCs/>
          <w:b/>
        </w:rPr>
        <w:t xml:space="preserve">Al-Rafidain Carpenter Workshop</w:t>
      </w:r>
    </w:p>
    <w:p>
      <w:pPr>
        <w:pStyle w:val="BodyText"/>
      </w:pPr>
      <w:r>
        <w:t xml:space="preserve">Master Carpenter: Eng. Khalid Al-Mansour</w:t>
      </w:r>
    </w:p>
    <w:p>
      <w:pPr>
        <w:pStyle w:val="BodyText"/>
      </w:pPr>
      <w:r>
        <w:t xml:space="preserve">Address: Al-Karrada District, Street 14, Building 7</w:t>
      </w:r>
    </w:p>
    <w:p>
      <w:pPr>
        <w:pStyle w:val="BodyText"/>
      </w:pPr>
      <w:r>
        <w:t xml:space="preserve">Baghdad, Iraq</w:t>
      </w:r>
    </w:p>
    <w:p>
      <w:pPr>
        <w:pStyle w:val="BodyText"/>
      </w:pPr>
      <w:r>
        <w:t xml:space="preserve">Phone: +964 770 123 4567</w:t>
      </w:r>
    </w:p>
    <w:p>
      <w:pPr>
        <w:pStyle w:val="BodyText"/>
      </w:pPr>
      <w:r>
        <w:t xml:space="preserve">Email: info@alrafidaincarpenter.iq</w:t>
      </w:r>
    </w:p>
    <w:p>
      <w:pPr>
        <w:pStyle w:val="BodyText"/>
      </w:pPr>
      <w:r>
        <w:t xml:space="preserve">Commercial Registration: IQ-BGD-2019-44821</w:t>
      </w:r>
    </w:p>
    <w:p>
      <w:pPr>
        <w:pStyle w:val="BodyText"/>
      </w:pPr>
      <w:r>
        <w:t xml:space="preserve">VAT Number: 0000000000000000</w:t>
      </w:r>
    </w:p>
    <w:bookmarkEnd w:id="21"/>
    <w:bookmarkStart w:id="22" w:name="client-bill-to"/>
    <w:p>
      <w:pPr>
        <w:pStyle w:val="Heading3"/>
      </w:pPr>
      <w:r>
        <w:t xml:space="preserve">Client (Bill To)</w:t>
      </w:r>
    </w:p>
    <w:p>
      <w:pPr>
        <w:pStyle w:val="FirstParagraph"/>
      </w:pPr>
      <w:r>
        <w:rPr>
          <w:bCs/>
          <w:b/>
        </w:rPr>
        <w:t xml:space="preserve">Al-Nour Residential Development Co.</w:t>
      </w:r>
    </w:p>
    <w:p>
      <w:pPr>
        <w:pStyle w:val="BodyText"/>
      </w:pPr>
      <w:r>
        <w:t xml:space="preserve">Attn: Mr. Hussein Al-Rawi, Project Manager</w:t>
      </w:r>
    </w:p>
    <w:p>
      <w:pPr>
        <w:pStyle w:val="BodyText"/>
      </w:pPr>
      <w:r>
        <w:t xml:space="preserve">Address: Al-Mansour District, Al-Tahrir Road</w:t>
      </w:r>
    </w:p>
    <w:p>
      <w:pPr>
        <w:pStyle w:val="BodyText"/>
      </w:pPr>
      <w:r>
        <w:t xml:space="preserve">Baghdad, Iraq</w:t>
      </w:r>
    </w:p>
    <w:p>
      <w:pPr>
        <w:pStyle w:val="BodyText"/>
      </w:pPr>
      <w:r>
        <w:t xml:space="preserve">Phone: +964 781 987 6543</w:t>
      </w:r>
    </w:p>
    <w:p>
      <w:pPr>
        <w:pStyle w:val="BodyText"/>
      </w:pPr>
      <w:r>
        <w:t xml:space="preserve">Email: projects@alnourdev.iq</w:t>
      </w:r>
    </w:p>
    <w:bookmarkEnd w:id="22"/>
    <w:p>
      <w:pPr>
        <w:pStyle w:val="BodyText"/>
      </w:pPr>
      <w:r>
        <w:t xml:space="preserve">Invoice Number:</w:t>
      </w:r>
      <w:r>
        <w:t xml:space="preserve"> </w:t>
      </w:r>
      <w:r>
        <w:t xml:space="preserve">INV-2025-BGD-00347</w:t>
      </w:r>
    </w:p>
    <w:p>
      <w:pPr>
        <w:pStyle w:val="BodyText"/>
      </w:pPr>
      <w:r>
        <w:t xml:space="preserve">Invoice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Project Location:</w:t>
      </w:r>
      <w:r>
        <w:t xml:space="preserve"> </w:t>
      </w:r>
      <w:r>
        <w:t xml:space="preserve">Al-Karrada, Baghdad, Iraq</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Carpenter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Amount (IQD)</w:t>
            </w:r>
          </w:p>
        </w:tc>
      </w:tr>
      <w:tr>
        <w:tc>
          <w:tcPr/>
          <w:p>
            <w:pPr>
              <w:pStyle w:val="Compact"/>
              <w:jc w:val="left"/>
            </w:pPr>
            <w:r>
              <w:t xml:space="preserve">01</w:t>
            </w:r>
          </w:p>
        </w:tc>
        <w:tc>
          <w:tcPr/>
          <w:p>
            <w:pPr>
              <w:pStyle w:val="Compact"/>
              <w:jc w:val="left"/>
            </w:pPr>
            <w:r>
              <w:t xml:space="preserve">Custom carpenter-built oak dining table (240cm x 110cm) with hand-carved decorative edges, including sanding, staining, and polyurethane finishing for the Al-Nour residential project in Baghdad, Iraq.</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Carpenter installation of 12 solid teak bedroom wardrobes (200cm x 60cm x 55cm) with sliding doors, internal shelving, and brass hardware, delivered and assembled at the client's property in Al-Karrada, Baghdad, Iraq.</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Carpenter fabrication and installation of 8 custom floating wooden shelves (120cm x 25cm) in walnut finish for the living room and study areas, including wall anchoring and leveling services in Baghdad, Iraq.</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Carpenter repair and refinishing of 6 existing wooden interior doors (210cm x 90cm), including hinge replacement, gap filling, sanding, and two coats of premium lacquer, performed on-site in Baghdad, Iraq.</w:t>
            </w:r>
          </w:p>
        </w:tc>
        <w:tc>
          <w:tcPr/>
          <w:p>
            <w:pPr>
              <w:pStyle w:val="Compact"/>
              <w:jc w:val="left"/>
            </w:pPr>
            <w:r>
              <w:t xml:space="preserve">6</w:t>
            </w:r>
          </w:p>
        </w:tc>
        <w:tc>
          <w:tcPr/>
          <w:p>
            <w:pPr>
              <w:pStyle w:val="Compact"/>
              <w:jc w:val="left"/>
            </w:pPr>
            <w:r>
              <w:t xml:space="preserve">Doors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Carpenter design and construction of a custom wooden bookcase (300cm x 180cm x 35cm) with adjustable shelves, glass-front upper compartments, and integrated LED lighting channels, built to order for the Baghdad, Iraq residence.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Carpenter supply and installation of solid wood flooring (engineered oak, 15mm thickness) covering 180 square meters across the ground floor, including underlayment, baseboards, and transition strips, completed in Baghdad, Iraq.</w:t>
            </w:r>
          </w:p>
        </w:tc>
        <w:tc>
          <w:tcPr/>
          <w:p>
            <w:pPr>
              <w:pStyle w:val="Compact"/>
              <w:jc w:val="left"/>
            </w:pPr>
            <w:r>
              <w:t xml:space="preserve">180</w:t>
            </w:r>
          </w:p>
        </w:tc>
        <w:tc>
          <w:tcPr/>
          <w:p>
            <w:pPr>
              <w:pStyle w:val="Compact"/>
              <w:jc w:val="left"/>
            </w:pPr>
            <w:r>
              <w:t xml:space="preserve">Sqm</w:t>
            </w:r>
          </w:p>
        </w:tc>
        <w:tc>
          <w:tcPr/>
          <w:p>
            <w:pPr>
              <w:pStyle w:val="Compact"/>
              <w:jc w:val="left"/>
            </w:pPr>
            <w:r>
              <w:t xml:space="preserve">65,000</w:t>
            </w:r>
          </w:p>
        </w:tc>
        <w:tc>
          <w:tcPr/>
          <w:p>
            <w:pPr>
              <w:pStyle w:val="Compact"/>
              <w:jc w:val="left"/>
            </w:pPr>
            <w:r>
              <w:t xml:space="preserve">11,700,000</w:t>
            </w:r>
          </w:p>
        </w:tc>
      </w:tr>
      <w:tr>
        <w:tc>
          <w:tcPr/>
          <w:p>
            <w:pPr>
              <w:pStyle w:val="Compact"/>
              <w:jc w:val="left"/>
            </w:pPr>
            <w:r>
              <w:t xml:space="preserve">07</w:t>
            </w:r>
          </w:p>
        </w:tc>
        <w:tc>
          <w:tcPr/>
          <w:p>
            <w:pPr>
              <w:pStyle w:val="Compact"/>
              <w:jc w:val="left"/>
            </w:pPr>
            <w:r>
              <w:t xml:space="preserve">Carpenter on-site consultation, measurement, and project supervision for the full woodwork package, including three (3) site visits to the Baghdad, Iraq location for progress inspection and quality assurance.</w:t>
            </w:r>
          </w:p>
        </w:tc>
        <w:tc>
          <w:tcPr/>
          <w:p>
            <w:pPr>
              <w:pStyle w:val="Compact"/>
              <w:jc w:val="left"/>
            </w:pPr>
            <w:r>
              <w:t xml:space="preserve">3</w:t>
            </w:r>
          </w:p>
        </w:tc>
        <w:tc>
          <w:tcPr/>
          <w:p>
            <w:pPr>
              <w:pStyle w:val="Compact"/>
              <w:jc w:val="left"/>
            </w:pPr>
            <w:r>
              <w:t xml:space="preserve">Visits</w:t>
            </w:r>
          </w:p>
        </w:tc>
        <w:tc>
          <w:tcPr/>
          <w:p>
            <w:pPr>
              <w:pStyle w:val="Compact"/>
              <w:jc w:val="left"/>
            </w:pPr>
            <w:r>
              <w:t xml:space="preserve">75,000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20,855,000 IQD</w:t>
            </w:r>
          </w:p>
        </w:tc>
      </w:tr>
      <w:tr>
        <w:tc>
          <w:tcPr/>
          <w:p>
            <w:pPr>
              <w:pStyle w:val="Compact"/>
              <w:jc w:val="left"/>
            </w:pPr>
            <w:r>
              <w:t xml:space="preserve">VAT (5%)</w:t>
            </w:r>
          </w:p>
        </w:tc>
        <w:tc>
          <w:tcPr/>
          <w:p>
            <w:pPr>
              <w:pStyle w:val="Compact"/>
              <w:jc w:val="right"/>
            </w:pPr>
            <w:r>
              <w:t xml:space="preserve">1,042,750 IQD</w:t>
            </w:r>
          </w:p>
        </w:tc>
      </w:tr>
      <w:tr>
        <w:tc>
          <w:tcPr/>
          <w:p>
            <w:pPr>
              <w:pStyle w:val="Compact"/>
              <w:jc w:val="left"/>
            </w:pPr>
            <w:r>
              <w:t xml:space="preserve">Delivery &amp; Installation (Baghdad, Iraq)</w:t>
            </w:r>
          </w:p>
        </w:tc>
        <w:tc>
          <w:tcPr/>
          <w:p>
            <w:pPr>
              <w:pStyle w:val="Compact"/>
              <w:jc w:val="right"/>
            </w:pPr>
            <w:r>
              <w:t xml:space="preserve">350,000 IQD</w:t>
            </w:r>
          </w:p>
        </w:tc>
      </w:tr>
      <w:tr>
        <w:tc>
          <w:tcPr/>
          <w:p>
            <w:pPr>
              <w:pStyle w:val="Compact"/>
              <w:jc w:val="left"/>
            </w:pPr>
            <w:r>
              <w:t xml:space="preserve">Discount (Loyal Client — 3%)</w:t>
            </w:r>
          </w:p>
        </w:tc>
        <w:tc>
          <w:tcPr/>
          <w:p>
            <w:pPr>
              <w:pStyle w:val="Compact"/>
              <w:jc w:val="right"/>
            </w:pPr>
            <w:r>
              <w:t xml:space="preserve">-625,650 IQD</w:t>
            </w:r>
          </w:p>
        </w:tc>
      </w:tr>
      <w:tr>
        <w:tc>
          <w:tcPr/>
          <w:p>
            <w:pPr>
              <w:pStyle w:val="Compact"/>
              <w:jc w:val="left"/>
            </w:pPr>
            <w:r>
              <w:t xml:space="preserve">Grand Total Due</w:t>
            </w:r>
          </w:p>
        </w:tc>
        <w:tc>
          <w:tcPr/>
          <w:p>
            <w:pPr>
              <w:pStyle w:val="Compact"/>
              <w:jc w:val="right"/>
            </w:pPr>
            <w:r>
              <w:t xml:space="preserve">21,622,100 IQD</w:t>
            </w:r>
          </w:p>
        </w:tc>
      </w:tr>
    </w:tbl>
    <w:bookmarkStart w:id="23" w:name="invoice-notes"/>
    <w:p>
      <w:pPr>
        <w:pStyle w:val="Heading3"/>
      </w:pPr>
      <w:r>
        <w:t xml:space="preserve">Invoice Notes</w:t>
      </w:r>
    </w:p>
    <w:p>
      <w:pPr>
        <w:pStyle w:val="FirstParagraph"/>
      </w:pPr>
      <w:r>
        <w:t xml:space="preserve">This Invoice is issued by Al-Rafidain Carpenter Workshop, a licensed carpenter and woodwork firm operating in Baghdad, Iraq. All carpenter services listed above were performed in accordance with the signed contract dated May 20, 2025, and the specifications agreed upon for the Al-Nour Residential Development project. The carpenter team completed all fabrication, delivery, and installation work within the Baghdad, Iraq project site between May 25, 2025, and June 12, 2025. All materials used are certified and sourced from approved suppliers within Iraq. This Invoice must be settled within thirty (30) days of the Invoice date. Late payments will incur a penalty of 2% per month as stipulated in the service agreement. Please reference Invoice Number INV-2025-BGD-00347 in all correspondence and payment remittances.</w:t>
      </w:r>
    </w:p>
    <w:bookmarkEnd w:id="23"/>
    <w:bookmarkStart w:id="24" w:name="terms-conditions-of-this-invoice"/>
    <w:p>
      <w:pPr>
        <w:pStyle w:val="Heading3"/>
      </w:pPr>
      <w:r>
        <w:t xml:space="preserve">Terms &amp; Conditions of This Invoice</w:t>
      </w:r>
    </w:p>
    <w:p>
      <w:pPr>
        <w:pStyle w:val="FirstParagraph"/>
      </w:pPr>
      <w:r>
        <w:t xml:space="preserve">1. This Invoice represents the final billing for all carpenter services rendered by Al-Rafidain Carpenter Workshop in Baghdad, Iraq, for the period specified above. No additional charges will be applied beyond the amounts stated in this Invoice unless a written change order is executed by both parties.</w:t>
      </w:r>
    </w:p>
    <w:p>
      <w:pPr>
        <w:pStyle w:val="BodyText"/>
      </w:pPr>
      <w:r>
        <w:t xml:space="preserve">2. Payment is due within thirty (30) calendar days from the Invoice date via bank transfer to the account of Al-Rafidain Carpenter Workshop, Bank of Baghdad, Branch: Al-Karrada, Account No. 001-44821-7721, SWIFT: BOBGIQBB. Payments in Iraqi Dinar (IQD) are accepted. For international remittances, the equivalent amount in USD at the Central Bank of Iraq exchange rate on the day of payment shall apply.</w:t>
      </w:r>
    </w:p>
    <w:p>
      <w:pPr>
        <w:pStyle w:val="BodyText"/>
      </w:pPr>
      <w:r>
        <w:t xml:space="preserve">3. The carpenter warranty for all custom-built furniture and woodwork items is twelve (12) months from the date of installation in Baghdad, Iraq. This warranty covers defects in materials and workmanship but does not cover damage caused by misuse, water exposure, or unauthorized modifications.</w:t>
      </w:r>
    </w:p>
    <w:p>
      <w:pPr>
        <w:pStyle w:val="BodyText"/>
      </w:pPr>
      <w:r>
        <w:t xml:space="preserve">4. This Invoice is valid for ninety (90) days from the date of issue. After this period, the carpenter firm reserves the right to re-evaluate material costs and issue a revised Invoice if the payment has not been received.</w:t>
      </w:r>
    </w:p>
    <w:p>
      <w:pPr>
        <w:pStyle w:val="BodyText"/>
      </w:pPr>
      <w:r>
        <w:t xml:space="preserve">5. All disputes arising from this Invoice or the associated carpenter services in Iraq Baghdad shall be resolved through the competent commercial courts of Baghdad, Iraq, in accordance with Iraqi commercial law.</w:t>
      </w:r>
    </w:p>
    <w:p>
      <w:pPr>
        <w:pStyle w:val="BodyText"/>
      </w:pPr>
      <w:r>
        <w:t xml:space="preserve">6. The client acknowledges receipt of this Invoice and agrees to the terms stated herein by signing below or by making payment against this Invoice reference.</w:t>
      </w:r>
    </w:p>
    <w:bookmarkEnd w:id="24"/>
    <w:p>
      <w:pPr>
        <w:pStyle w:val="BodyText"/>
      </w:pPr>
      <w:r>
        <w:rPr>
          <w:bCs/>
          <w:b/>
        </w:rPr>
        <w:t xml:space="preserve">Al-Rafidain Carpenter Workshop</w:t>
      </w:r>
      <w:r>
        <w:t xml:space="preserve"> </w:t>
      </w:r>
      <w:r>
        <w:t xml:space="preserve">— Your Trusted Carpenter in Iraq Baghdad</w:t>
      </w:r>
    </w:p>
    <w:p>
      <w:pPr>
        <w:pStyle w:val="BodyText"/>
      </w:pPr>
      <w:r>
        <w:t xml:space="preserve">Al-Karrada District, Street 14, Building 7, Baghdad, Iraq | +964 770 123 4567 | info@alrafidaincarpenter.iq</w:t>
      </w:r>
    </w:p>
    <w:p>
      <w:pPr>
        <w:pStyle w:val="BodyText"/>
      </w:pPr>
      <w:r>
        <w:t xml:space="preserve">Commercial Registration: IQ-BGD-2019-44821 | This Invoice is computer-generated and valid without a physical stamp or signature.</w:t>
      </w:r>
    </w:p>
    <w:p>
      <w:pPr>
        <w:pStyle w:val="BodyText"/>
      </w:pPr>
      <w:r>
        <w:t xml:space="preserve">© 2025 Al-Rafidain Carpenter Workshop,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Iraq Baghdad</dc:title>
  <dc:creator/>
  <dc:language>en</dc:language>
  <cp:keywords/>
  <dcterms:created xsi:type="dcterms:W3CDTF">2026-10-10T03:32:00Z</dcterms:created>
  <dcterms:modified xsi:type="dcterms:W3CDTF">2026-10-10T03:32:00Z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