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invoice"/>
    <w:p>
      <w:pPr>
        <w:pStyle w:val="Heading1"/>
      </w:pPr>
      <w:r>
        <w:t xml:space="preserve">INVOICE</w:t>
      </w:r>
    </w:p>
    <w:p>
      <w:pPr>
        <w:pStyle w:val="FirstParagraph"/>
      </w:pPr>
      <w:r>
        <w:t xml:space="preserve">Carpenter Services &amp; Woodwork Solutions</w:t>
      </w:r>
    </w:p>
    <w:bookmarkEnd w:id="20"/>
    <w:bookmarkStart w:id="21" w:name="invoice-number-inv-tlv-2025-0487"/>
    <w:p>
      <w:pPr>
        <w:pStyle w:val="Heading3"/>
      </w:pPr>
      <w:r>
        <w:t xml:space="preserve">Invoice Number: INV-TLV-2025-0487</w:t>
      </w:r>
    </w:p>
    <w:p>
      <w:pPr>
        <w:pStyle w:val="FirstParagraph"/>
      </w:pPr>
      <w:r>
        <w:t xml:space="preserve">Invoice Date: 15 June 2025</w:t>
      </w:r>
    </w:p>
    <w:p>
      <w:pPr>
        <w:pStyle w:val="BodyText"/>
      </w:pPr>
      <w:r>
        <w:t xml:space="preserve">Due Date: 30 June 2025</w:t>
      </w:r>
    </w:p>
    <w:p>
      <w:pPr>
        <w:pStyle w:val="BodyText"/>
      </w:pPr>
      <w:r>
        <w:t xml:space="preserve">Payment Terms: Net 15 Days</w:t>
      </w:r>
    </w:p>
    <w:bookmarkEnd w:id="21"/>
    <w:bookmarkStart w:id="22" w:name="carpenter-service-provider"/>
    <w:p>
      <w:pPr>
        <w:pStyle w:val="Heading4"/>
      </w:pPr>
      <w:r>
        <w:t xml:space="preserve">Carpenter / Service Provider</w:t>
      </w:r>
    </w:p>
    <w:p>
      <w:pPr>
        <w:pStyle w:val="FirstParagraph"/>
      </w:pPr>
      <w:r>
        <w:rPr>
          <w:bCs/>
          <w:b/>
        </w:rPr>
        <w:t xml:space="preserve">Yossi Ben-David Carpentry Ltd.</w:t>
      </w:r>
    </w:p>
    <w:p>
      <w:pPr>
        <w:pStyle w:val="BodyText"/>
      </w:pPr>
      <w:r>
        <w:t xml:space="preserve">142 Allenby Street, Tel Aviv-Yafo</w:t>
      </w:r>
    </w:p>
    <w:p>
      <w:pPr>
        <w:pStyle w:val="BodyText"/>
      </w:pPr>
      <w:r>
        <w:t xml:space="preserve">Israel Tel Aviv, 6610100</w:t>
      </w:r>
    </w:p>
    <w:p>
      <w:pPr>
        <w:pStyle w:val="BodyText"/>
      </w:pPr>
      <w:r>
        <w:t xml:space="preserve">VAT ID: 51-784-329-61</w:t>
      </w:r>
    </w:p>
    <w:p>
      <w:pPr>
        <w:pStyle w:val="BodyText"/>
      </w:pPr>
      <w:r>
        <w:t xml:space="preserve">Phone: +972-3-621-4458</w:t>
      </w:r>
    </w:p>
    <w:p>
      <w:pPr>
        <w:pStyle w:val="BodyText"/>
      </w:pPr>
      <w:r>
        <w:t xml:space="preserve">Email: yossi@bendavid-carpentry.co.il</w:t>
      </w:r>
    </w:p>
    <w:bookmarkEnd w:id="22"/>
    <w:bookmarkStart w:id="23" w:name="client-bill-to"/>
    <w:p>
      <w:pPr>
        <w:pStyle w:val="Heading4"/>
      </w:pPr>
      <w:r>
        <w:t xml:space="preserve">Client / Bill To</w:t>
      </w:r>
    </w:p>
    <w:p>
      <w:pPr>
        <w:pStyle w:val="FirstParagraph"/>
      </w:pPr>
      <w:r>
        <w:rPr>
          <w:bCs/>
          <w:b/>
        </w:rPr>
        <w:t xml:space="preserve">Michal Rosenbaum</w:t>
      </w:r>
    </w:p>
    <w:p>
      <w:pPr>
        <w:pStyle w:val="BodyText"/>
      </w:pPr>
      <w:r>
        <w:t xml:space="preserve">28 Rothschild Boulevard, Apt. 12B</w:t>
      </w:r>
    </w:p>
    <w:p>
      <w:pPr>
        <w:pStyle w:val="BodyText"/>
      </w:pPr>
      <w:r>
        <w:t xml:space="preserve">Israel Tel Aviv, 6310000</w:t>
      </w:r>
    </w:p>
    <w:p>
      <w:pPr>
        <w:pStyle w:val="BodyText"/>
      </w:pPr>
      <w:r>
        <w:t xml:space="preserve">ID: 044-556-789</w:t>
      </w:r>
    </w:p>
    <w:p>
      <w:pPr>
        <w:pStyle w:val="BodyText"/>
      </w:pPr>
      <w:r>
        <w:t xml:space="preserve">Phone: +972-54-223-8891</w:t>
      </w:r>
    </w:p>
    <w:p>
      <w:pPr>
        <w:pStyle w:val="BodyText"/>
      </w:pPr>
      <w:r>
        <w:t xml:space="preserve">Email: michal.rosenbaum@gmail.com</w:t>
      </w:r>
    </w:p>
    <w:bookmarkEnd w:id="23"/>
    <w:p>
      <w:pPr>
        <w:pStyle w:val="BodyText"/>
      </w:pPr>
      <w:r>
        <w:t xml:space="preserve">Project Reference:</w:t>
      </w:r>
      <w:r>
        <w:t xml:space="preserve"> </w:t>
      </w:r>
      <w:r>
        <w:t xml:space="preserve">Residential Custom Woodwork – Rothschild Boulevard Residence  | </w:t>
      </w:r>
      <w:r>
        <w:t xml:space="preserve"> </w:t>
      </w:r>
      <w:r>
        <w:t xml:space="preserve">Location of Work:</w:t>
      </w:r>
      <w:r>
        <w:t xml:space="preserve"> </w:t>
      </w:r>
      <w:r>
        <w:t xml:space="preserve">Israel Tel Aviv  | </w:t>
      </w:r>
      <w:r>
        <w:t xml:space="preserve"> </w:t>
      </w:r>
      <w:r>
        <w:t xml:space="preserve">Contract Date:</w:t>
      </w:r>
      <w:r>
        <w:t xml:space="preserve"> </w:t>
      </w:r>
      <w:r>
        <w:t xml:space="preserve">28 May 2025  | </w:t>
      </w:r>
      <w:r>
        <w:t xml:space="preserve"> </w:t>
      </w:r>
      <w:r>
        <w:t xml:space="preserve">Completion Date:</w:t>
      </w:r>
      <w:r>
        <w:t xml:space="preserve"> </w:t>
      </w:r>
      <w:r>
        <w:t xml:space="preserve">12 June 2025</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Material</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Amount (ILS)</w:t>
            </w:r>
          </w:p>
        </w:tc>
      </w:tr>
      <w:tr>
        <w:tc>
          <w:tcPr/>
          <w:p>
            <w:pPr>
              <w:pStyle w:val="Compact"/>
              <w:jc w:val="left"/>
            </w:pPr>
            <w:r>
              <w:t xml:space="preserve">1</w:t>
            </w:r>
          </w:p>
        </w:tc>
        <w:tc>
          <w:tcPr/>
          <w:p>
            <w:pPr>
              <w:pStyle w:val="Compact"/>
              <w:jc w:val="left"/>
            </w:pPr>
            <w:r>
              <w:rPr>
                <w:bCs/>
                <w:b/>
              </w:rPr>
              <w:t xml:space="preserve">Custom Oak Kitchen Cabinetry – Design &amp; Fabrication</w:t>
            </w:r>
          </w:p>
          <w:p>
            <w:pPr>
              <w:pStyle w:val="Compact"/>
              <w:jc w:val="left"/>
            </w:pPr>
            <w:r>
              <w:t xml:space="preserve">Full carpenter fabrication of 14 custom kitchen cabinets including upper and lower units, drawer systems with soft-close mechanisms, and integrated appliance housing. All joinery executed by master carpenter using traditional dovetail and mortise-and-tenon techniques. Finished with natural matte oil stain. Work performed at the carpenter's workshop in Israel Tel Aviv and installed on-site.</w:t>
            </w:r>
          </w:p>
        </w:tc>
        <w:tc>
          <w:tcPr/>
          <w:p>
            <w:pPr>
              <w:pStyle w:val="Compact"/>
              <w:jc w:val="left"/>
            </w:pPr>
            <w:r>
              <w:t xml:space="preserve">European Oak</w:t>
            </w:r>
          </w:p>
        </w:tc>
        <w:tc>
          <w:tcPr/>
          <w:p>
            <w:pPr>
              <w:pStyle w:val="Compact"/>
              <w:jc w:val="left"/>
            </w:pPr>
            <w:r>
              <w:t xml:space="preserve">14 units</w:t>
            </w:r>
          </w:p>
        </w:tc>
        <w:tc>
          <w:tcPr/>
          <w:p>
            <w:pPr>
              <w:pStyle w:val="Compact"/>
              <w:jc w:val="left"/>
            </w:pPr>
            <w:r>
              <w:t xml:space="preserve">3,200.00</w:t>
            </w:r>
          </w:p>
        </w:tc>
        <w:tc>
          <w:tcPr/>
          <w:p>
            <w:pPr>
              <w:pStyle w:val="Compact"/>
              <w:jc w:val="left"/>
            </w:pPr>
            <w:r>
              <w:t xml:space="preserve">44,800.00</w:t>
            </w:r>
          </w:p>
        </w:tc>
      </w:tr>
      <w:tr>
        <w:tc>
          <w:tcPr/>
          <w:p>
            <w:pPr>
              <w:pStyle w:val="Compact"/>
              <w:jc w:val="left"/>
            </w:pPr>
            <w:r>
              <w:t xml:space="preserve">2</w:t>
            </w:r>
          </w:p>
        </w:tc>
        <w:tc>
          <w:tcPr/>
          <w:p>
            <w:pPr>
              <w:pStyle w:val="Compact"/>
              <w:jc w:val="left"/>
            </w:pPr>
            <w:r>
              <w:rPr>
                <w:bCs/>
                <w:b/>
              </w:rPr>
              <w:t xml:space="preserve">Hardwood Flooring Installation – Living Room &amp; Hallway</w:t>
            </w:r>
          </w:p>
          <w:p>
            <w:pPr>
              <w:pStyle w:val="Compact"/>
              <w:jc w:val="left"/>
            </w:pPr>
            <w:r>
              <w:t xml:space="preserve">Carpenter-supervised installation of 42 square meters of solid walnut hardwood flooring, including subfloor preparation, moisture barrier installation, precision cutting around structural columns, and final sanding with three coats of water-based polyurethane. All materials sourced from certified Israeli Tel Aviv timber suppliers.</w:t>
            </w:r>
          </w:p>
        </w:tc>
        <w:tc>
          <w:tcPr/>
          <w:p>
            <w:pPr>
              <w:pStyle w:val="Compact"/>
              <w:jc w:val="left"/>
            </w:pPr>
            <w:r>
              <w:t xml:space="preserve">Walnut</w:t>
            </w:r>
          </w:p>
        </w:tc>
        <w:tc>
          <w:tcPr/>
          <w:p>
            <w:pPr>
              <w:pStyle w:val="Compact"/>
              <w:jc w:val="left"/>
            </w:pPr>
            <w:r>
              <w:t xml:space="preserve">42 sqm</w:t>
            </w:r>
          </w:p>
        </w:tc>
        <w:tc>
          <w:tcPr/>
          <w:p>
            <w:pPr>
              <w:pStyle w:val="Compact"/>
              <w:jc w:val="left"/>
            </w:pPr>
            <w:r>
              <w:t xml:space="preserve">485.00</w:t>
            </w:r>
          </w:p>
        </w:tc>
        <w:tc>
          <w:tcPr/>
          <w:p>
            <w:pPr>
              <w:pStyle w:val="Compact"/>
              <w:jc w:val="left"/>
            </w:pPr>
            <w:r>
              <w:t xml:space="preserve">20,370.00</w:t>
            </w:r>
          </w:p>
        </w:tc>
      </w:tr>
      <w:tr>
        <w:tc>
          <w:tcPr/>
          <w:p>
            <w:pPr>
              <w:pStyle w:val="Compact"/>
              <w:jc w:val="left"/>
            </w:pPr>
            <w:r>
              <w:t xml:space="preserve">3</w:t>
            </w:r>
          </w:p>
        </w:tc>
        <w:tc>
          <w:tcPr/>
          <w:p>
            <w:pPr>
              <w:pStyle w:val="Compact"/>
              <w:jc w:val="left"/>
            </w:pPr>
            <w:r>
              <w:rPr>
                <w:bCs/>
                <w:b/>
              </w:rPr>
              <w:t xml:space="preserve">Built-in Wardrobe &amp; Closet System – Master Bedroom</w:t>
            </w:r>
          </w:p>
          <w:p>
            <w:pPr>
              <w:pStyle w:val="Compact"/>
              <w:jc w:val="left"/>
            </w:pPr>
            <w:r>
              <w:t xml:space="preserve">Custom carpenter-built wardrobe system measuring 3.2m x 2.4m with sliding doors, internal shelving, hanging rails, and integrated LED lighting. Includes two full-length mirrors and a pull-out shoe rack. All hardware sourced locally in Israel Tel Aviv. Installation completed with zero damage to existing plasterwork.</w:t>
            </w:r>
          </w:p>
        </w:tc>
        <w:tc>
          <w:tcPr/>
          <w:p>
            <w:pPr>
              <w:pStyle w:val="Compact"/>
              <w:jc w:val="left"/>
            </w:pPr>
            <w:r>
              <w:t xml:space="preserve">MDF / Oak Veneer</w:t>
            </w:r>
          </w:p>
        </w:tc>
        <w:tc>
          <w:tcPr/>
          <w:p>
            <w:pPr>
              <w:pStyle w:val="Compact"/>
              <w:jc w:val="left"/>
            </w:pPr>
            <w:r>
              <w:t xml:space="preserve">1 system</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4</w:t>
            </w:r>
          </w:p>
        </w:tc>
        <w:tc>
          <w:tcPr/>
          <w:p>
            <w:pPr>
              <w:pStyle w:val="Compact"/>
              <w:jc w:val="left"/>
            </w:pPr>
            <w:r>
              <w:rPr>
                <w:bCs/>
                <w:b/>
              </w:rPr>
              <w:t xml:space="preserve">Window Sills &amp; Interior Trim – Full Apartment</w:t>
            </w:r>
          </w:p>
          <w:p>
            <w:pPr>
              <w:pStyle w:val="Compact"/>
              <w:jc w:val="left"/>
            </w:pPr>
            <w:r>
              <w:t xml:space="preserve">Carpenter fabrication and installation of 8 custom window sills in solid ash wood, baseboard trim along 68 linear meters of interior walls, door casings for 6 interior doors, and crown molding in the living room. All pieces cut, sanded, and painted on-site by the lead carpenter and two apprentices.</w:t>
            </w:r>
          </w:p>
        </w:tc>
        <w:tc>
          <w:tcPr/>
          <w:p>
            <w:pPr>
              <w:pStyle w:val="Compact"/>
              <w:jc w:val="left"/>
            </w:pPr>
            <w:r>
              <w:t xml:space="preserve">Ash / Pine</w:t>
            </w:r>
          </w:p>
        </w:tc>
        <w:tc>
          <w:tcPr/>
          <w:p>
            <w:pPr>
              <w:pStyle w:val="Compact"/>
              <w:jc w:val="left"/>
            </w:pPr>
            <w:r>
              <w:t xml:space="preserve">Various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5</w:t>
            </w:r>
          </w:p>
        </w:tc>
        <w:tc>
          <w:tcPr/>
          <w:p>
            <w:pPr>
              <w:pStyle w:val="Compact"/>
              <w:jc w:val="left"/>
            </w:pPr>
            <w:r>
              <w:rPr>
                <w:bCs/>
                <w:b/>
              </w:rPr>
              <w:t xml:space="preserve">Outdoor Pergola &amp; Balcony Railing – Balcony Level 3</w:t>
            </w:r>
          </w:p>
          <w:p>
            <w:pPr>
              <w:pStyle w:val="Compact"/>
              <w:jc w:val="left"/>
            </w:pPr>
            <w:r>
              <w:t xml:space="preserve">Carpenter construction of a 4m x 3m cedar pergola on the third-floor balcony, including structural support posts, cross-beams, and decorative lattice panels. All wood treated with UV-resistant marine-grade sealant suitable for the Israel Tel Aviv coastal climate. Includes stainless steel hardware and anti-corrosion treatment.</w:t>
            </w:r>
          </w:p>
        </w:tc>
        <w:tc>
          <w:tcPr/>
          <w:p>
            <w:pPr>
              <w:pStyle w:val="Compact"/>
              <w:jc w:val="left"/>
            </w:pPr>
            <w:r>
              <w:t xml:space="preserve">Cedar</w:t>
            </w:r>
          </w:p>
        </w:tc>
        <w:tc>
          <w:tcPr/>
          <w:p>
            <w:pPr>
              <w:pStyle w:val="Compact"/>
              <w:jc w:val="left"/>
            </w:pPr>
            <w:r>
              <w:t xml:space="preserve">1 unit</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6</w:t>
            </w:r>
          </w:p>
        </w:tc>
        <w:tc>
          <w:tcPr/>
          <w:p>
            <w:pPr>
              <w:pStyle w:val="Compact"/>
              <w:jc w:val="left"/>
            </w:pPr>
            <w:r>
              <w:rPr>
                <w:bCs/>
                <w:b/>
              </w:rPr>
              <w:t xml:space="preserve">Site Cleanup, Waste Disposal &amp; Final Inspection</w:t>
            </w:r>
          </w:p>
          <w:p>
            <w:pPr>
              <w:pStyle w:val="Compact"/>
              <w:jc w:val="left"/>
            </w:pPr>
            <w:r>
              <w:t xml:space="preserve">Complete removal of all carpenter-generated wood shavings, offcuts, and packaging materials from the Israel Tel Aviv residence. Disposal in accordance with Tel Aviv municipality waste regulations. Final walkthrough inspection with client to verify all carpenter work meets agreed specifications and quality standards.</w:t>
            </w:r>
          </w:p>
        </w:tc>
        <w:tc>
          <w:tcPr/>
          <w:p>
            <w:pPr>
              <w:pStyle w:val="Compact"/>
              <w:jc w:val="left"/>
            </w:pPr>
            <w:r>
              <w:t xml:space="preserve">N/A</w:t>
            </w:r>
          </w:p>
        </w:tc>
        <w:tc>
          <w:tcPr/>
          <w:p>
            <w:pPr>
              <w:pStyle w:val="Compact"/>
              <w:jc w:val="left"/>
            </w:pPr>
            <w:r>
              <w:t xml:space="preserve">1 service</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89,620.00 ILS</w:t>
            </w:r>
          </w:p>
        </w:tc>
      </w:tr>
      <w:tr>
        <w:tc>
          <w:tcPr/>
          <w:p>
            <w:pPr>
              <w:pStyle w:val="Compact"/>
              <w:jc w:val="left"/>
            </w:pPr>
            <w:r>
              <w:t xml:space="preserve">VAT (18%)</w:t>
            </w:r>
          </w:p>
        </w:tc>
        <w:tc>
          <w:tcPr/>
          <w:p>
            <w:pPr>
              <w:pStyle w:val="Compact"/>
              <w:jc w:val="right"/>
            </w:pPr>
            <w:r>
              <w:t xml:space="preserve">16,131.60 ILS</w:t>
            </w:r>
          </w:p>
        </w:tc>
      </w:tr>
      <w:tr>
        <w:tc>
          <w:tcPr/>
          <w:p>
            <w:pPr>
              <w:pStyle w:val="Compact"/>
              <w:jc w:val="left"/>
            </w:pPr>
            <w:r>
              <w:t xml:space="preserve">Discount – Repeat Client (5%)</w:t>
            </w:r>
          </w:p>
        </w:tc>
        <w:tc>
          <w:tcPr/>
          <w:p>
            <w:pPr>
              <w:pStyle w:val="Compact"/>
              <w:jc w:val="right"/>
            </w:pPr>
            <w:r>
              <w:t xml:space="preserve">-4,481.00 ILS</w:t>
            </w:r>
          </w:p>
        </w:tc>
      </w:tr>
      <w:tr>
        <w:tc>
          <w:tcPr/>
          <w:p>
            <w:pPr>
              <w:pStyle w:val="Compact"/>
              <w:jc w:val="left"/>
            </w:pPr>
            <w:r>
              <w:t xml:space="preserve">Grand Total Due</w:t>
            </w:r>
          </w:p>
        </w:tc>
        <w:tc>
          <w:tcPr/>
          <w:p>
            <w:pPr>
              <w:pStyle w:val="Compact"/>
              <w:jc w:val="right"/>
            </w:pPr>
            <w:r>
              <w:t xml:space="preserve">101,270.60 ILS</w:t>
            </w:r>
          </w:p>
        </w:tc>
      </w:tr>
    </w:tbl>
    <w:bookmarkStart w:id="24" w:name="important-notes-regarding-this-invoice"/>
    <w:p>
      <w:pPr>
        <w:pStyle w:val="Heading4"/>
      </w:pPr>
      <w:r>
        <w:t xml:space="preserve">Important Notes Regarding This Invoice</w:t>
      </w:r>
    </w:p>
    <w:p>
      <w:pPr>
        <w:pStyle w:val="FirstParagraph"/>
      </w:pPr>
      <w:r>
        <w:t xml:space="preserve">This Invoice is issued by Yossi Ben-David Carpentry Ltd., a licensed carpenter and woodwork contractor registered in Israel Tel Aviv under the Ministry of Economy and Industry. All carpenter services described herein were performed in full compliance with Israeli building codes, Tel Aviv municipality regulations, and the National Standards Institute (SII) guidelines for residential woodwork.</w:t>
      </w:r>
    </w:p>
    <w:p>
      <w:pPr>
        <w:pStyle w:val="BodyText"/>
      </w:pPr>
      <w:r>
        <w:t xml:space="preserve">Payment is due within 15 calendar days of the Invoice date via bank transfer to: Bank Leumi, Branch 010, Account 001-445-882-1, IBAN: IL15 0100 0000 0000 4458 821. Please reference Invoice number INV-TLV-2025-0487 in your payment. Late payments are subject to a 1.5% monthly interest charge as stipulated under Israeli commercial law.</w:t>
      </w:r>
    </w:p>
    <w:p>
      <w:pPr>
        <w:pStyle w:val="BodyText"/>
      </w:pPr>
      <w:r>
        <w:t xml:space="preserve">All carpenter workmanship is covered by a 24-month warranty from the date of final acceptance. Structural carpentry elements (pergola, load-bearing cabinetry) carry a 5-year structural warranty. For warranty claims, please contact the lead carpenter directly at the phone number listed above. This Invoice does not constitute a final settlement for any future modifications or additional carpenter work requested after the completion date.</w:t>
      </w:r>
    </w:p>
    <w:p>
      <w:pPr>
        <w:pStyle w:val="BodyText"/>
      </w:pPr>
      <w:r>
        <w:t xml:space="preserve">All timber materials used in this project are sourced from FSC-certified suppliers operating in Israel Tel Aviv and the surrounding region. The carpenter guarantees that no endangered or illegally harvested wood species were used in any component of this project.</w:t>
      </w:r>
    </w:p>
    <w:bookmarkEnd w:id="24"/>
    <w:p>
      <w:pPr>
        <w:pStyle w:val="BodyText"/>
      </w:pPr>
      <w:r>
        <w:t xml:space="preserve">Yossi Ben-David Carpentry Ltd. | 142 Allenby Street, Israel Tel Aviv, 6610100 | VAT: 51-784-329-61</w:t>
      </w:r>
      <w:r>
        <w:br/>
      </w:r>
      <w:r>
        <w:t xml:space="preserve">Licensed Carpenter – Israel Ministry of Economy &amp; Industry License No. 4471-2019</w:t>
      </w:r>
      <w:r>
        <w:br/>
      </w:r>
      <w:r>
        <w:t xml:space="preserve">This Invoice is valid for 90 days from the date of issue. For disputes, the competent court is the Tel Aviv District Court, Israel Tel Aviv.</w:t>
      </w:r>
      <w:r>
        <w:br/>
      </w:r>
      <w:r>
        <w:rPr>
          <w:iCs/>
          <w:i/>
        </w:rPr>
        <w:t xml:space="preserve">Thank you for choosing our carpenter services in Israel Tel Aviv.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Israel Tel Aviv</dc:title>
  <dc:creator/>
  <dc:language>en</dc:language>
  <cp:keywords/>
  <dcterms:created xsi:type="dcterms:W3CDTF">2026-10-10T06:27:06Z</dcterms:created>
  <dcterms:modified xsi:type="dcterms:W3CDTF">2026-10-10T06:27:06Z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