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atelier-bois-artisanat-kouassi"/>
    <w:p>
      <w:pPr>
        <w:pStyle w:val="Heading1"/>
      </w:pPr>
      <w:r>
        <w:t xml:space="preserve">Atelier Bois &amp; Artisanat Kouassi</w:t>
      </w:r>
    </w:p>
    <w:p>
      <w:pPr>
        <w:pStyle w:val="FirstParagraph"/>
      </w:pPr>
      <w:r>
        <w:t xml:space="preserve">Carpenter &amp; Woodworking Specialist</w:t>
      </w:r>
    </w:p>
    <w:p>
      <w:pPr>
        <w:pStyle w:val="BodyText"/>
      </w:pPr>
      <w:r>
        <w:t xml:space="preserve">Quartier Yopougon, Boulevard VGE 12</w:t>
      </w:r>
    </w:p>
    <w:p>
      <w:pPr>
        <w:pStyle w:val="BodyText"/>
      </w:pPr>
      <w:r>
        <w:t xml:space="preserve">Abidjan, Ivory Coast</w:t>
      </w:r>
    </w:p>
    <w:p>
      <w:pPr>
        <w:pStyle w:val="BodyText"/>
      </w:pPr>
      <w:r>
        <w:t xml:space="preserve">Tel: +225 27 22 45 67 89</w:t>
      </w:r>
    </w:p>
    <w:p>
      <w:pPr>
        <w:pStyle w:val="BodyText"/>
      </w:pPr>
      <w:r>
        <w:t xml:space="preserve">Email: contact@atelier-kouassi.ci</w:t>
      </w:r>
    </w:p>
    <w:p>
      <w:pPr>
        <w:pStyle w:val="BodyText"/>
      </w:pPr>
      <w:r>
        <w:t xml:space="preserve">RC: CI-ABJ-2019-B-4521 | NIF: 0023456789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Abidjan, Ivory Coast</w:t>
      </w:r>
    </w:p>
    <w:bookmarkEnd w:id="21"/>
    <w:bookmarkStart w:id="22" w:name="billed-to-client"/>
    <w:p>
      <w:pPr>
        <w:pStyle w:val="Heading3"/>
      </w:pPr>
      <w:r>
        <w:t xml:space="preserve">Billed To (Client)</w:t>
      </w:r>
    </w:p>
    <w:p>
      <w:pPr>
        <w:pStyle w:val="FirstParagraph"/>
      </w:pPr>
      <w:r>
        <w:rPr>
          <w:bCs/>
          <w:b/>
        </w:rPr>
        <w:t xml:space="preserve">M. Jean-Marc N'Guessan</w:t>
      </w:r>
    </w:p>
    <w:p>
      <w:pPr>
        <w:pStyle w:val="BodyText"/>
      </w:pPr>
      <w:r>
        <w:t xml:space="preserve">Directeur, Société Immobilière du Lagon</w:t>
      </w:r>
    </w:p>
    <w:p>
      <w:pPr>
        <w:pStyle w:val="BodyText"/>
      </w:pPr>
      <w:r>
        <w:t xml:space="preserve">Immeuble Le Palmier, 4ème étage</w:t>
      </w:r>
    </w:p>
    <w:p>
      <w:pPr>
        <w:pStyle w:val="BodyText"/>
      </w:pPr>
      <w:r>
        <w:t xml:space="preserve">Cocody, Abidjan, Ivory Coast</w:t>
      </w:r>
    </w:p>
    <w:p>
      <w:pPr>
        <w:pStyle w:val="BodyText"/>
      </w:pPr>
      <w:r>
        <w:t xml:space="preserve">Tel: +225 07 08 12 34 56</w:t>
      </w:r>
    </w:p>
    <w:p>
      <w:pPr>
        <w:pStyle w:val="BodyText"/>
      </w:pPr>
      <w:r>
        <w:t xml:space="preserve">Email: jmg@immo-lagon.ci</w:t>
      </w:r>
    </w:p>
    <w:p>
      <w:pPr>
        <w:pStyle w:val="BodyText"/>
      </w:pPr>
      <w:r>
        <w:t xml:space="preserve">NIF Client: 0098765432</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Custom Carpentry &amp; Interior Woodwork</w:t>
      </w:r>
    </w:p>
    <w:p>
      <w:pPr>
        <w:pStyle w:val="BodyText"/>
      </w:pPr>
      <w:r>
        <w:rPr>
          <w:bCs/>
          <w:b/>
        </w:rPr>
        <w:t xml:space="preserve">Site Address:</w:t>
      </w:r>
      <w:r>
        <w:t xml:space="preserve"> </w:t>
      </w:r>
      <w:r>
        <w:t xml:space="preserve">Résidence Les Manguiers</w:t>
      </w:r>
    </w:p>
    <w:p>
      <w:pPr>
        <w:pStyle w:val="BodyText"/>
      </w:pPr>
      <w:r>
        <w:t xml:space="preserve">Cocody, Abidjan, Ivory Coast</w:t>
      </w:r>
    </w:p>
    <w:p>
      <w:pPr>
        <w:pStyle w:val="BodyText"/>
      </w:pPr>
      <w:r>
        <w:rPr>
          <w:bCs/>
          <w:b/>
        </w:rPr>
        <w:t xml:space="preserve">Contract Ref:</w:t>
      </w:r>
      <w:r>
        <w:t xml:space="preserve"> </w:t>
      </w:r>
      <w:r>
        <w:t xml:space="preserve">CT-2025-112</w:t>
      </w:r>
    </w:p>
    <w:p>
      <w:pPr>
        <w:pStyle w:val="BodyText"/>
      </w:pPr>
      <w:r>
        <w:rPr>
          <w:bCs/>
          <w:b/>
        </w:rPr>
        <w:t xml:space="preserve">Start Date:</w:t>
      </w:r>
      <w:r>
        <w:t xml:space="preserve"> </w:t>
      </w:r>
      <w:r>
        <w:t xml:space="preserve">01 June 2025</w:t>
      </w:r>
    </w:p>
    <w:p>
      <w:pPr>
        <w:pStyle w:val="BodyText"/>
      </w:pPr>
      <w:r>
        <w:rPr>
          <w:bCs/>
          <w:b/>
        </w:rPr>
        <w:t xml:space="preserve">Completion Date:</w:t>
      </w:r>
      <w:r>
        <w:t xml:space="preserve"> </w:t>
      </w:r>
      <w:r>
        <w:t xml:space="preserve">14 June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Carpenter Services</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Design and fabrication of custom solid teak wood dining table (2.4m x 1.2m) with integrated storage drawers, including sanding, varnishing, and finishing. Carpenter craftsmanship using locally sourced Abidjan teak.</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Construction of six matching upholstered wooden dining chairs with carved backrests, finished with natural oil varnish. Each chair crafted by master Carpenter artisans in the Ivory Coast Abidjan workshop.</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3</w:t>
            </w:r>
          </w:p>
        </w:tc>
        <w:tc>
          <w:tcPr/>
          <w:p>
            <w:pPr>
              <w:pStyle w:val="Compact"/>
              <w:jc w:val="left"/>
            </w:pPr>
            <w:r>
              <w:t xml:space="preserve">Installation of custom built-in wardrobe system (3.2m wide x 2.4m high) in the master bedroom, including sliding doors, internal shelving, hanging rails, and drawer units. Full Carpenter installation service on site in Abidjan.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Fabrication and installation of hardwood parquet flooring (sapele wood) for the living room and hallway, total area 68 square meters. Includes subfloor preparation, cutting, fitting, and final sealing by the Carpenter team.</w:t>
            </w:r>
          </w:p>
        </w:tc>
        <w:tc>
          <w:tcPr/>
          <w:p>
            <w:pPr>
              <w:pStyle w:val="Compact"/>
              <w:jc w:val="left"/>
            </w:pPr>
            <w:r>
              <w:t xml:space="preserve">68</w:t>
            </w:r>
          </w:p>
        </w:tc>
        <w:tc>
          <w:tcPr/>
          <w:p>
            <w:pPr>
              <w:pStyle w:val="Compact"/>
              <w:jc w:val="left"/>
            </w:pPr>
            <w:r>
              <w:t xml:space="preserve">18,500</w:t>
            </w:r>
          </w:p>
        </w:tc>
        <w:tc>
          <w:tcPr/>
          <w:p>
            <w:pPr>
              <w:pStyle w:val="Compact"/>
              <w:jc w:val="left"/>
            </w:pPr>
            <w:r>
              <w:t xml:space="preserve">1,258,000</w:t>
            </w:r>
          </w:p>
        </w:tc>
      </w:tr>
      <w:tr>
        <w:tc>
          <w:tcPr/>
          <w:p>
            <w:pPr>
              <w:pStyle w:val="Compact"/>
              <w:jc w:val="left"/>
            </w:pPr>
            <w:r>
              <w:t xml:space="preserve">5</w:t>
            </w:r>
          </w:p>
        </w:tc>
        <w:tc>
          <w:tcPr/>
          <w:p>
            <w:pPr>
              <w:pStyle w:val="Compact"/>
              <w:jc w:val="left"/>
            </w:pPr>
            <w:r>
              <w:t xml:space="preserve">Custom wooden kitchen cabinetry (L-shaped, 4.5m total run) with granite countertop integration, including base units, wall units, and a central island unit. Carpenter precision joinery with soft-close hardware.</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6</w:t>
            </w:r>
          </w:p>
        </w:tc>
        <w:tc>
          <w:tcPr/>
          <w:p>
            <w:pPr>
              <w:pStyle w:val="Compact"/>
              <w:jc w:val="left"/>
            </w:pPr>
            <w:r>
              <w:t xml:space="preserve">Repair and refinishing of existing wooden staircase (18 steps) including replacement of three damaged treads, re-staining, and application of anti-slip finish. Carpenter restoration work performed in Ivory Coast Abidjan.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Supply and installation of custom wooden window frames and shutters (8 units) for the ground floor, made from treated iroko wood with UV-resistant coating. Carpenter measurement, fabrication, and on-site fitting.</w:t>
            </w:r>
          </w:p>
        </w:tc>
        <w:tc>
          <w:tcPr/>
          <w:p>
            <w:pPr>
              <w:pStyle w:val="Compact"/>
              <w:jc w:val="left"/>
            </w:pPr>
            <w:r>
              <w:t xml:space="preserve">8</w:t>
            </w:r>
          </w:p>
        </w:tc>
        <w:tc>
          <w:tcPr/>
          <w:p>
            <w:pPr>
              <w:pStyle w:val="Compact"/>
              <w:jc w:val="left"/>
            </w:pPr>
            <w:r>
              <w:t xml:space="preserve">72,000</w:t>
            </w:r>
          </w:p>
        </w:tc>
        <w:tc>
          <w:tcPr/>
          <w:p>
            <w:pPr>
              <w:pStyle w:val="Compact"/>
              <w:jc w:val="left"/>
            </w:pPr>
            <w:r>
              <w:t xml:space="preserve">576,000</w:t>
            </w:r>
          </w:p>
        </w:tc>
      </w:tr>
      <w:tr>
        <w:tc>
          <w:tcPr/>
          <w:p>
            <w:pPr>
              <w:pStyle w:val="Compact"/>
              <w:jc w:val="left"/>
            </w:pPr>
            <w:r>
              <w:t xml:space="preserve">8</w:t>
            </w:r>
          </w:p>
        </w:tc>
        <w:tc>
          <w:tcPr/>
          <w:p>
            <w:pPr>
              <w:pStyle w:val="Compact"/>
              <w:jc w:val="left"/>
            </w:pPr>
            <w:r>
              <w:t xml:space="preserve">Site supervision, project management, and final quality inspection by the lead Carpenter. Includes two on-site progress meetings and a final walkthrough with the client in Abidjan, Ivory Coast.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6,709,000 XOF</w:t>
            </w:r>
          </w:p>
        </w:tc>
      </w:tr>
      <w:tr>
        <w:tc>
          <w:tcPr/>
          <w:p>
            <w:pPr>
              <w:pStyle w:val="Compact"/>
              <w:jc w:val="left"/>
            </w:pPr>
            <w:r>
              <w:t xml:space="preserve">VAT (18% - Taxe sur la Valeur Ajoutée, Ivory Coast)</w:t>
            </w:r>
          </w:p>
        </w:tc>
        <w:tc>
          <w:tcPr/>
          <w:p>
            <w:pPr>
              <w:pStyle w:val="Compact"/>
              <w:jc w:val="left"/>
            </w:pPr>
            <w:r>
              <w:t xml:space="preserve">1,207,620 XOF</w:t>
            </w:r>
          </w:p>
        </w:tc>
      </w:tr>
      <w:tr>
        <w:tc>
          <w:tcPr/>
          <w:p>
            <w:pPr>
              <w:pStyle w:val="Compact"/>
              <w:jc w:val="left"/>
            </w:pPr>
            <w:r>
              <w:t xml:space="preserve">Delivery &amp; Installation Surcharge (Abidjan metropolitan area)</w:t>
            </w:r>
          </w:p>
        </w:tc>
        <w:tc>
          <w:tcPr/>
          <w:p>
            <w:pPr>
              <w:pStyle w:val="Compact"/>
              <w:jc w:val="left"/>
            </w:pPr>
            <w:r>
              <w:t xml:space="preserve">85,000 XOF</w:t>
            </w:r>
          </w:p>
        </w:tc>
      </w:tr>
      <w:tr>
        <w:tc>
          <w:tcPr/>
          <w:p>
            <w:pPr>
              <w:pStyle w:val="Compact"/>
              <w:jc w:val="left"/>
            </w:pPr>
            <w:r>
              <w:t xml:space="preserve">TOTAL AMOUNT DUE</w:t>
            </w:r>
          </w:p>
        </w:tc>
        <w:tc>
          <w:tcPr/>
          <w:p>
            <w:pPr>
              <w:pStyle w:val="Compact"/>
              <w:jc w:val="left"/>
            </w:pPr>
            <w:r>
              <w:t xml:space="preserve">8,001,620 XOF</w:t>
            </w:r>
          </w:p>
        </w:tc>
      </w:tr>
    </w:tbl>
    <w:bookmarkStart w:id="24" w:name="notes-terms-of-this-invoice"/>
    <w:p>
      <w:pPr>
        <w:pStyle w:val="Heading3"/>
      </w:pPr>
      <w:r>
        <w:t xml:space="preserve">Notes &amp; Terms of This Invoice</w:t>
      </w:r>
    </w:p>
    <w:p>
      <w:pPr>
        <w:pStyle w:val="FirstParagraph"/>
      </w:pPr>
      <w:r>
        <w:t xml:space="preserve">This Invoice is issued by Atelier Bois &amp; Artisanat Kouassi, a registered Carpenter and woodworking enterprise operating in Abidjan, Ivory Coast. All carpentry services described herein were performed in accordance with the specifications outlined in Contract Reference CT-2025-112, signed on 25 May 2025.</w:t>
      </w:r>
    </w:p>
    <w:p>
      <w:pPr>
        <w:pStyle w:val="BodyText"/>
      </w:pPr>
      <w:r>
        <w:t xml:space="preserve">All wood materials used in this project are sourced from certified sustainable forestry operations within the Ivory Coast and neighboring West African regions. The Carpenter team guarantees a minimum of five (5) years on all structural joinery and a two (2) year warranty on finishes and hardware.</w:t>
      </w:r>
    </w:p>
    <w:p>
      <w:pPr>
        <w:pStyle w:val="BodyText"/>
      </w:pPr>
      <w:r>
        <w:t xml:space="preserve">The total amount of 8,001,620 XOF (Eight Million, One Thousand, Six Hundred and Twenty CFA Francs) is payable in full by the due date stated above. Payment may be made via bank transfer to the account details provided below, or by certified cheque payable to Atelier Bois &amp; Artisanat Kouassi at our workshop in Yopougon, Abidjan.</w:t>
      </w:r>
    </w:p>
    <w:p>
      <w:pPr>
        <w:pStyle w:val="BodyText"/>
      </w:pPr>
      <w:r>
        <w:t xml:space="preserve">Any dispute arising from this Invoice or the associated Carpenter services shall be subject to the jurisdiction of the Commercial Court of Abidjan, Ivory Coast, in accordance with the applicable provisions of the OHADA Uniform Act on Commercial Law.</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Société Générale Côte d'Ivoire</w:t>
      </w:r>
    </w:p>
    <w:p>
      <w:pPr>
        <w:pStyle w:val="BodyText"/>
      </w:pPr>
      <w:r>
        <w:rPr>
          <w:bCs/>
          <w:b/>
        </w:rPr>
        <w:t xml:space="preserve">Account Name:</w:t>
      </w:r>
      <w:r>
        <w:t xml:space="preserve"> </w:t>
      </w:r>
      <w:r>
        <w:t xml:space="preserve">Atelier Bois &amp; Artisanat Kouassi</w:t>
      </w:r>
    </w:p>
    <w:p>
      <w:pPr>
        <w:pStyle w:val="BodyText"/>
      </w:pPr>
      <w:r>
        <w:rPr>
          <w:bCs/>
          <w:b/>
        </w:rPr>
        <w:t xml:space="preserve">IBAN:</w:t>
      </w:r>
      <w:r>
        <w:t xml:space="preserve"> </w:t>
      </w:r>
      <w:r>
        <w:t xml:space="preserve">CI18 0077 6000 0123 4567 8901 234</w:t>
      </w:r>
    </w:p>
    <w:p>
      <w:pPr>
        <w:pStyle w:val="BodyText"/>
      </w:pPr>
      <w:r>
        <w:rPr>
          <w:bCs/>
          <w:b/>
        </w:rPr>
        <w:t xml:space="preserve">SWIFT/BIC:</w:t>
      </w:r>
      <w:r>
        <w:t xml:space="preserve"> </w:t>
      </w:r>
      <w:r>
        <w:t xml:space="preserve">SOGC CI AB</w:t>
      </w:r>
    </w:p>
    <w:p>
      <w:pPr>
        <w:pStyle w:val="BodyText"/>
      </w:pPr>
      <w:r>
        <w:rPr>
          <w:bCs/>
          <w:b/>
        </w:rPr>
        <w:t xml:space="preserve">Reference:</w:t>
      </w:r>
      <w:r>
        <w:t xml:space="preserve"> </w:t>
      </w:r>
      <w:r>
        <w:t xml:space="preserve">INV-2025-0487</w:t>
      </w:r>
    </w:p>
    <w:p>
      <w:pPr>
        <w:pStyle w:val="BodyText"/>
      </w:pPr>
      <w:r>
        <w:rPr>
          <w:bCs/>
          <w:b/>
        </w:rPr>
        <w:t xml:space="preserve">Payment Method:</w:t>
      </w:r>
      <w:r>
        <w:t xml:space="preserve"> </w:t>
      </w:r>
      <w:r>
        <w:t xml:space="preserve">Bank Transfer / Certified Cheque</w:t>
      </w:r>
    </w:p>
    <w:p>
      <w:pPr>
        <w:pStyle w:val="BodyText"/>
      </w:pPr>
      <w:r>
        <w:rPr>
          <w:bCs/>
          <w:b/>
        </w:rPr>
        <w:t xml:space="preserve">Penalty for Late Payment:</w:t>
      </w:r>
      <w:r>
        <w:t xml:space="preserve"> </w:t>
      </w:r>
      <w:r>
        <w:t xml:space="preserve">1.5% per month on outstanding balance after the due date, as per Ivory Coast commercial code.</w:t>
      </w:r>
    </w:p>
    <w:bookmarkEnd w:id="25"/>
    <w:p>
      <w:pPr>
        <w:pStyle w:val="BodyText"/>
      </w:pPr>
      <w:r>
        <w:rPr>
          <w:bCs/>
          <w:b/>
        </w:rPr>
        <w:t xml:space="preserve">Prepared by:</w:t>
      </w:r>
    </w:p>
    <w:p>
      <w:pPr>
        <w:pStyle w:val="BodyText"/>
      </w:pPr>
      <w:r>
        <w:t xml:space="preserve">Kouassi Aya, Lead Carpenter &amp; Project Manager</w:t>
      </w:r>
    </w:p>
    <w:p>
      <w:pPr>
        <w:pStyle w:val="BodyText"/>
      </w:pPr>
      <w:r>
        <w:t xml:space="preserve">Signature &amp; Date</w:t>
      </w:r>
    </w:p>
    <w:p>
      <w:pPr>
        <w:pStyle w:val="BodyText"/>
      </w:pPr>
      <w:r>
        <w:rPr>
          <w:bCs/>
          <w:b/>
        </w:rPr>
        <w:t xml:space="preserve">Accepted by (Client):</w:t>
      </w:r>
    </w:p>
    <w:p>
      <w:pPr>
        <w:pStyle w:val="BodyText"/>
      </w:pPr>
      <w:r>
        <w:t xml:space="preserve">M. Jean-Marc N'Guessan</w:t>
      </w:r>
    </w:p>
    <w:p>
      <w:pPr>
        <w:pStyle w:val="BodyText"/>
      </w:pPr>
      <w:r>
        <w:t xml:space="preserve">Signature &amp; Date</w:t>
      </w:r>
    </w:p>
    <w:p>
      <w:pPr>
        <w:pStyle w:val="BodyText"/>
      </w:pPr>
      <w:r>
        <w:rPr>
          <w:bCs/>
          <w:b/>
        </w:rPr>
        <w:t xml:space="preserve">Atelier Bois &amp; Artisanat Kouassi</w:t>
      </w:r>
      <w:r>
        <w:t xml:space="preserve"> </w:t>
      </w:r>
      <w:r>
        <w:t xml:space="preserve">| Carpenter &amp; Woodworking Services | Abidjan, Ivory Coast</w:t>
      </w:r>
    </w:p>
    <w:p>
      <w:pPr>
        <w:pStyle w:val="BodyText"/>
      </w:pPr>
      <w:r>
        <w:t xml:space="preserve">RC: CI-ABJ-2019-B-4521 | NIF: 0023456789 | NINEA: 2019B04521001</w:t>
      </w:r>
    </w:p>
    <w:p>
      <w:pPr>
        <w:pStyle w:val="BodyText"/>
      </w:pPr>
      <w:r>
        <w:t xml:space="preserve">This Invoice is valid for 30 days from the date of issue. Please retain this document for your accounting records.</w:t>
      </w:r>
    </w:p>
    <w:p>
      <w:pPr>
        <w:pStyle w:val="BodyText"/>
      </w:pPr>
      <w:r>
        <w:t xml:space="preserve">Thank you for choosing our Carpenter services in Ivory Coast Abidjan. We take pride in every piece of woodwork we deliver.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Ivory Coast Abidjan</dc:title>
  <dc:creator/>
  <dc:language>en</dc:language>
  <cp:keywords/>
  <dcterms:created xsi:type="dcterms:W3CDTF">2026-10-10T01:55:13Z</dcterms:created>
  <dcterms:modified xsi:type="dcterms:W3CDTF">2026-10-10T01:55:13Z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