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Carpenter</w:t>
      </w:r>
      <w:r>
        <w:t xml:space="preserve"> </w:t>
      </w:r>
      <w:r>
        <w:t xml:space="preserve">Services</w:t>
      </w:r>
      <w:r>
        <w:t xml:space="preserve"> </w:t>
      </w:r>
      <w:r>
        <w:t xml:space="preserve">-</w:t>
      </w:r>
      <w:r>
        <w:t xml:space="preserve"> </w:t>
      </w:r>
      <w:r>
        <w:t xml:space="preserve">Kazakhstan</w:t>
      </w:r>
      <w:r>
        <w:t xml:space="preserve"> </w:t>
      </w:r>
      <w:r>
        <w:t xml:space="preserve">Almaty</w:t>
      </w:r>
    </w:p>
    <w:bookmarkStart w:id="20" w:name="almaty-master-carpenter-co."/>
    <w:p>
      <w:pPr>
        <w:pStyle w:val="Heading1"/>
      </w:pPr>
      <w:r>
        <w:t xml:space="preserve">Almaty Master Carpenter Co.</w:t>
      </w:r>
    </w:p>
    <w:p>
      <w:pPr>
        <w:pStyle w:val="FirstParagraph"/>
      </w:pPr>
      <w:r>
        <w:t xml:space="preserve">Professional Carpenter &amp; Woodworking Services</w:t>
      </w:r>
    </w:p>
    <w:p>
      <w:pPr>
        <w:pStyle w:val="BodyText"/>
      </w:pPr>
      <w:r>
        <w:t xml:space="preserve">Address: 45 Abai Avenue, Almaty, Kazakhstan</w:t>
      </w:r>
    </w:p>
    <w:p>
      <w:pPr>
        <w:pStyle w:val="BodyText"/>
      </w:pPr>
      <w:r>
        <w:t xml:space="preserve">Phone: +7 (727) 555-0142</w:t>
      </w:r>
    </w:p>
    <w:p>
      <w:pPr>
        <w:pStyle w:val="BodyText"/>
      </w:pPr>
      <w:r>
        <w:t xml:space="preserve">Email: info@almaty-carpenter.kz</w:t>
      </w:r>
    </w:p>
    <w:p>
      <w:pPr>
        <w:pStyle w:val="BodyText"/>
      </w:pPr>
      <w:r>
        <w:t xml:space="preserve">BIN: 990745001234</w:t>
      </w:r>
    </w:p>
    <w:p>
      <w:pPr>
        <w:pStyle w:val="BodyText"/>
      </w:pPr>
      <w:r>
        <w:t xml:space="preserve">Licensed Carpenter in Kazakhstan Almaty</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AC-2025-00847</w:t>
      </w:r>
    </w:p>
    <w:p>
      <w:pPr>
        <w:pStyle w:val="BodyText"/>
      </w:pPr>
      <w:r>
        <w:rPr>
          <w:bCs/>
          <w:b/>
        </w:rPr>
        <w:t xml:space="preserve">Date Issued:</w:t>
      </w:r>
      <w:r>
        <w:t xml:space="preserve"> </w:t>
      </w:r>
      <w:r>
        <w:t xml:space="preserve">June 12, 2025</w:t>
      </w:r>
    </w:p>
    <w:p>
      <w:pPr>
        <w:pStyle w:val="BodyText"/>
      </w:pPr>
      <w:r>
        <w:rPr>
          <w:bCs/>
          <w:b/>
        </w:rPr>
        <w:t xml:space="preserve">Due Date:</w:t>
      </w:r>
      <w:r>
        <w:t xml:space="preserve"> </w:t>
      </w:r>
      <w:r>
        <w:t xml:space="preserve">June 26, 2025</w:t>
      </w:r>
    </w:p>
    <w:p>
      <w:pPr>
        <w:pStyle w:val="BodyText"/>
      </w:pPr>
      <w:r>
        <w:rPr>
          <w:bCs/>
          <w:b/>
        </w:rPr>
        <w:t xml:space="preserve">Project Location:</w:t>
      </w:r>
      <w:r>
        <w:t xml:space="preserve"> </w:t>
      </w:r>
      <w:r>
        <w:t xml:space="preserve">Kazakhstan Almaty</w:t>
      </w:r>
    </w:p>
    <w:p>
      <w:pPr>
        <w:pStyle w:val="BodyText"/>
      </w:pPr>
      <w:r>
        <w:rPr>
          <w:bCs/>
          <w:b/>
        </w:rPr>
        <w:t xml:space="preserve">Currency:</w:t>
      </w:r>
      <w:r>
        <w:t xml:space="preserve"> </w:t>
      </w:r>
      <w:r>
        <w:t xml:space="preserve">KZT (Kazakh Tenge)</w:t>
      </w:r>
    </w:p>
    <w:bookmarkEnd w:id="21"/>
    <w:bookmarkStart w:id="22" w:name="bill-to-client"/>
    <w:p>
      <w:pPr>
        <w:pStyle w:val="Heading3"/>
      </w:pPr>
      <w:r>
        <w:t xml:space="preserve">Bill To (Client)</w:t>
      </w:r>
    </w:p>
    <w:p>
      <w:pPr>
        <w:pStyle w:val="FirstParagraph"/>
      </w:pPr>
      <w:r>
        <w:rPr>
          <w:bCs/>
          <w:b/>
        </w:rPr>
        <w:t xml:space="preserve">Name:</w:t>
      </w:r>
      <w:r>
        <w:t xml:space="preserve"> </w:t>
      </w:r>
      <w:r>
        <w:t xml:space="preserve">Dauren Bekzhanov</w:t>
      </w:r>
    </w:p>
    <w:p>
      <w:pPr>
        <w:pStyle w:val="BodyText"/>
      </w:pPr>
      <w:r>
        <w:rPr>
          <w:bCs/>
          <w:b/>
        </w:rPr>
        <w:t xml:space="preserve">Company:</w:t>
      </w:r>
      <w:r>
        <w:t xml:space="preserve"> </w:t>
      </w:r>
      <w:r>
        <w:t xml:space="preserve">Almaty Residential Developments LLP</w:t>
      </w:r>
    </w:p>
    <w:p>
      <w:pPr>
        <w:pStyle w:val="BodyText"/>
      </w:pPr>
      <w:r>
        <w:rPr>
          <w:bCs/>
          <w:b/>
        </w:rPr>
        <w:t xml:space="preserve">Address:</w:t>
      </w:r>
      <w:r>
        <w:t xml:space="preserve"> </w:t>
      </w:r>
      <w:r>
        <w:t xml:space="preserve">128 Dostyk Avenue, Almaty, Kazakhstan</w:t>
      </w:r>
    </w:p>
    <w:p>
      <w:pPr>
        <w:pStyle w:val="BodyText"/>
      </w:pPr>
      <w:r>
        <w:rPr>
          <w:bCs/>
          <w:b/>
        </w:rPr>
        <w:t xml:space="preserve">Phone:</w:t>
      </w:r>
      <w:r>
        <w:t xml:space="preserve"> </w:t>
      </w:r>
      <w:r>
        <w:t xml:space="preserve">+7 (701) 234-5678</w:t>
      </w:r>
    </w:p>
    <w:p>
      <w:pPr>
        <w:pStyle w:val="BodyText"/>
      </w:pPr>
      <w:r>
        <w:rPr>
          <w:bCs/>
          <w:b/>
        </w:rPr>
        <w:t xml:space="preserve">Email:</w:t>
      </w:r>
      <w:r>
        <w:t xml:space="preserve"> </w:t>
      </w:r>
      <w:r>
        <w:t xml:space="preserve">d.bekzhanov@almatydev.kz</w:t>
      </w:r>
    </w:p>
    <w:p>
      <w:pPr>
        <w:pStyle w:val="BodyText"/>
      </w:pPr>
      <w:r>
        <w:rPr>
          <w:bCs/>
          <w:b/>
        </w:rPr>
        <w:t xml:space="preserve">BIN:</w:t>
      </w:r>
      <w:r>
        <w:t xml:space="preserve"> </w:t>
      </w:r>
      <w:r>
        <w:t xml:space="preserve">010445009876</w:t>
      </w:r>
    </w:p>
    <w:bookmarkEnd w:id="22"/>
    <w:bookmarkStart w:id="23" w:name="prepared-by-carpenter"/>
    <w:p>
      <w:pPr>
        <w:pStyle w:val="Heading3"/>
      </w:pPr>
      <w:r>
        <w:t xml:space="preserve">Prepared By (Carpenter)</w:t>
      </w:r>
    </w:p>
    <w:p>
      <w:pPr>
        <w:pStyle w:val="FirstParagraph"/>
      </w:pPr>
      <w:r>
        <w:rPr>
          <w:bCs/>
          <w:b/>
        </w:rPr>
        <w:t xml:space="preserve">Name:</w:t>
      </w:r>
      <w:r>
        <w:t xml:space="preserve"> </w:t>
      </w:r>
      <w:r>
        <w:t xml:space="preserve">Timur Akhmetov</w:t>
      </w:r>
    </w:p>
    <w:p>
      <w:pPr>
        <w:pStyle w:val="BodyText"/>
      </w:pPr>
      <w:r>
        <w:rPr>
          <w:bCs/>
          <w:b/>
        </w:rPr>
        <w:t xml:space="preserve">Role:</w:t>
      </w:r>
      <w:r>
        <w:t xml:space="preserve"> </w:t>
      </w:r>
      <w:r>
        <w:t xml:space="preserve">Lead Carpenter &amp; Master Woodworker</w:t>
      </w:r>
    </w:p>
    <w:p>
      <w:pPr>
        <w:pStyle w:val="BodyText"/>
      </w:pPr>
      <w:r>
        <w:rPr>
          <w:bCs/>
          <w:b/>
        </w:rPr>
        <w:t xml:space="preserve">Company:</w:t>
      </w:r>
      <w:r>
        <w:t xml:space="preserve"> </w:t>
      </w:r>
      <w:r>
        <w:t xml:space="preserve">Almaty Master Carpenter Co.</w:t>
      </w:r>
    </w:p>
    <w:p>
      <w:pPr>
        <w:pStyle w:val="BodyText"/>
      </w:pPr>
      <w:r>
        <w:rPr>
          <w:bCs/>
          <w:b/>
        </w:rPr>
        <w:t xml:space="preserve">Address:</w:t>
      </w:r>
      <w:r>
        <w:t xml:space="preserve"> </w:t>
      </w:r>
      <w:r>
        <w:t xml:space="preserve">45 Abai Avenue, Almaty, Kazakhstan</w:t>
      </w:r>
    </w:p>
    <w:p>
      <w:pPr>
        <w:pStyle w:val="BodyText"/>
      </w:pPr>
      <w:r>
        <w:rPr>
          <w:bCs/>
          <w:b/>
        </w:rPr>
        <w:t xml:space="preserve">Phone:</w:t>
      </w:r>
      <w:r>
        <w:t xml:space="preserve"> </w:t>
      </w:r>
      <w:r>
        <w:t xml:space="preserve">+7 (727) 555-0142</w:t>
      </w:r>
    </w:p>
    <w:p>
      <w:pPr>
        <w:pStyle w:val="BodyText"/>
      </w:pPr>
      <w:r>
        <w:rPr>
          <w:bCs/>
          <w:b/>
        </w:rPr>
        <w:t xml:space="preserve">License No.:</w:t>
      </w:r>
      <w:r>
        <w:t xml:space="preserve"> </w:t>
      </w:r>
      <w:r>
        <w:t xml:space="preserve">KZ-CRP-2019-00452</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Carpenter Work</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Price (KZT)</w:t>
            </w:r>
          </w:p>
        </w:tc>
        <w:tc>
          <w:tcPr/>
          <w:p>
            <w:pPr>
              <w:pStyle w:val="Compact"/>
              <w:jc w:val="left"/>
            </w:pPr>
            <w:r>
              <w:t xml:space="preserve">Amount (KZT)</w:t>
            </w:r>
          </w:p>
        </w:tc>
      </w:tr>
      <w:tr>
        <w:tc>
          <w:tcPr/>
          <w:p>
            <w:pPr>
              <w:pStyle w:val="Compact"/>
              <w:jc w:val="left"/>
            </w:pPr>
            <w:r>
              <w:t xml:space="preserve">1</w:t>
            </w:r>
          </w:p>
        </w:tc>
        <w:tc>
          <w:tcPr/>
          <w:p>
            <w:pPr>
              <w:pStyle w:val="Compact"/>
              <w:jc w:val="left"/>
            </w:pPr>
            <w:r>
              <w:t xml:space="preserve">Custom hardwood kitchen cabinetry design, fabrication, and installation. Includes solid oak doors, soft-close hinges, and granite countertop integration. Carpenter work performed on-site in Kazakhstan Almaty.</w:t>
            </w:r>
          </w:p>
        </w:tc>
        <w:tc>
          <w:tcPr/>
          <w:p>
            <w:pPr>
              <w:pStyle w:val="Compact"/>
              <w:jc w:val="left"/>
            </w:pPr>
            <w:r>
              <w:t xml:space="preserve">Lot</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2</w:t>
            </w:r>
          </w:p>
        </w:tc>
        <w:tc>
          <w:tcPr/>
          <w:p>
            <w:pPr>
              <w:pStyle w:val="Compact"/>
              <w:jc w:val="left"/>
            </w:pPr>
            <w:r>
              <w:t xml:space="preserve">Installation of custom-built wooden bookshelves (walnut finish) in the living room. Three-tier shelving with integrated LED lighting channels. Carpenter craftsmanship includes hand-finished edges and dovetail joints.</w:t>
            </w:r>
          </w:p>
        </w:tc>
        <w:tc>
          <w:tcPr/>
          <w:p>
            <w:pPr>
              <w:pStyle w:val="Compact"/>
              <w:jc w:val="left"/>
            </w:pPr>
            <w:r>
              <w:t xml:space="preserve">Set</w:t>
            </w:r>
          </w:p>
        </w:tc>
        <w:tc>
          <w:tcPr/>
          <w:p>
            <w:pPr>
              <w:pStyle w:val="Compact"/>
              <w:jc w:val="left"/>
            </w:pPr>
            <w:r>
              <w:t xml:space="preserve">2</w:t>
            </w:r>
          </w:p>
        </w:tc>
        <w:tc>
          <w:tcPr/>
          <w:p>
            <w:pPr>
              <w:pStyle w:val="Compact"/>
              <w:jc w:val="left"/>
            </w:pPr>
            <w:r>
              <w:t xml:space="preserve">420,000</w:t>
            </w:r>
          </w:p>
        </w:tc>
        <w:tc>
          <w:tcPr/>
          <w:p>
            <w:pPr>
              <w:pStyle w:val="Compact"/>
              <w:jc w:val="left"/>
            </w:pPr>
            <w:r>
              <w:t xml:space="preserve">840,000</w:t>
            </w:r>
          </w:p>
        </w:tc>
      </w:tr>
      <w:tr>
        <w:tc>
          <w:tcPr/>
          <w:p>
            <w:pPr>
              <w:pStyle w:val="Compact"/>
              <w:jc w:val="left"/>
            </w:pPr>
            <w:r>
              <w:t xml:space="preserve">3</w:t>
            </w:r>
          </w:p>
        </w:tc>
        <w:tc>
          <w:tcPr/>
          <w:p>
            <w:pPr>
              <w:pStyle w:val="Compact"/>
              <w:jc w:val="left"/>
            </w:pPr>
            <w:r>
              <w:t xml:space="preserve">Replacement and refinishing of all interior wooden doors (12 units) including frames, hardware, and weather stripping. Carpenter service includes sanding, staining, and polyurethane sealing in a three-coat finish.</w:t>
            </w:r>
          </w:p>
        </w:tc>
        <w:tc>
          <w:tcPr/>
          <w:p>
            <w:pPr>
              <w:pStyle w:val="Compact"/>
              <w:jc w:val="left"/>
            </w:pPr>
            <w:r>
              <w:t xml:space="preserve">Door</w:t>
            </w:r>
          </w:p>
        </w:tc>
        <w:tc>
          <w:tcPr/>
          <w:p>
            <w:pPr>
              <w:pStyle w:val="Compact"/>
              <w:jc w:val="left"/>
            </w:pPr>
            <w:r>
              <w:t xml:space="preserve">12</w:t>
            </w:r>
          </w:p>
        </w:tc>
        <w:tc>
          <w:tcPr/>
          <w:p>
            <w:pPr>
              <w:pStyle w:val="Compact"/>
              <w:jc w:val="left"/>
            </w:pPr>
            <w:r>
              <w:t xml:space="preserve">95,000</w:t>
            </w:r>
          </w:p>
        </w:tc>
        <w:tc>
          <w:tcPr/>
          <w:p>
            <w:pPr>
              <w:pStyle w:val="Compact"/>
              <w:jc w:val="left"/>
            </w:pPr>
            <w:r>
              <w:t xml:space="preserve">1,140,000</w:t>
            </w:r>
          </w:p>
        </w:tc>
      </w:tr>
      <w:tr>
        <w:tc>
          <w:tcPr/>
          <w:p>
            <w:pPr>
              <w:pStyle w:val="Compact"/>
              <w:jc w:val="left"/>
            </w:pPr>
            <w:r>
              <w:t xml:space="preserve">4</w:t>
            </w:r>
          </w:p>
        </w:tc>
        <w:tc>
          <w:tcPr/>
          <w:p>
            <w:pPr>
              <w:pStyle w:val="Compact"/>
              <w:jc w:val="left"/>
            </w:pPr>
            <w:r>
              <w:t xml:space="preserve">Custom wooden staircase railing and balustrade fabrication using local Almaty pine and imported beech. Carpenter work includes template cutting, assembly, and on-site installation with safety compliance per Kazakhstan building codes.</w:t>
            </w:r>
          </w:p>
        </w:tc>
        <w:tc>
          <w:tcPr/>
          <w:p>
            <w:pPr>
              <w:pStyle w:val="Compact"/>
              <w:jc w:val="left"/>
            </w:pPr>
            <w:r>
              <w:t xml:space="preserve">Lot</w:t>
            </w:r>
          </w:p>
        </w:tc>
        <w:tc>
          <w:tcPr/>
          <w:p>
            <w:pPr>
              <w:pStyle w:val="Compact"/>
              <w:jc w:val="left"/>
            </w:pPr>
            <w:r>
              <w:t xml:space="preserve">1</w:t>
            </w:r>
          </w:p>
        </w:tc>
        <w:tc>
          <w:tcPr/>
          <w:p>
            <w:pPr>
              <w:pStyle w:val="Compact"/>
              <w:jc w:val="left"/>
            </w:pPr>
            <w:r>
              <w:t xml:space="preserve">780,000</w:t>
            </w:r>
          </w:p>
        </w:tc>
        <w:tc>
          <w:tcPr/>
          <w:p>
            <w:pPr>
              <w:pStyle w:val="Compact"/>
              <w:jc w:val="left"/>
            </w:pPr>
            <w:r>
              <w:t xml:space="preserve">780,000</w:t>
            </w:r>
          </w:p>
        </w:tc>
      </w:tr>
      <w:tr>
        <w:tc>
          <w:tcPr/>
          <w:p>
            <w:pPr>
              <w:pStyle w:val="Compact"/>
              <w:jc w:val="left"/>
            </w:pPr>
            <w:r>
              <w:t xml:space="preserve">5</w:t>
            </w:r>
          </w:p>
        </w:tc>
        <w:tc>
          <w:tcPr/>
          <w:p>
            <w:pPr>
              <w:pStyle w:val="Compact"/>
              <w:jc w:val="left"/>
            </w:pPr>
            <w:r>
              <w:t xml:space="preserve">On-site carpenter consultation, project planning, and material sourcing coordination. Includes two (2) site visits to the Kazakhstan Almaty property, detailed measurement surveys, and a written carpentry work plan with timeline.</w:t>
            </w:r>
          </w:p>
        </w:tc>
        <w:tc>
          <w:tcPr/>
          <w:p>
            <w:pPr>
              <w:pStyle w:val="Compact"/>
              <w:jc w:val="left"/>
            </w:pPr>
            <w:r>
              <w:t xml:space="preserve">Visit</w:t>
            </w:r>
          </w:p>
        </w:tc>
        <w:tc>
          <w:tcPr/>
          <w:p>
            <w:pPr>
              <w:pStyle w:val="Compact"/>
              <w:jc w:val="left"/>
            </w:pPr>
            <w:r>
              <w:t xml:space="preserve">2</w:t>
            </w:r>
          </w:p>
        </w:tc>
        <w:tc>
          <w:tcPr/>
          <w:p>
            <w:pPr>
              <w:pStyle w:val="Compact"/>
              <w:jc w:val="left"/>
            </w:pPr>
            <w:r>
              <w:t xml:space="preserve">65,000</w:t>
            </w:r>
          </w:p>
        </w:tc>
        <w:tc>
          <w:tcPr/>
          <w:p>
            <w:pPr>
              <w:pStyle w:val="Compact"/>
              <w:jc w:val="left"/>
            </w:pPr>
            <w:r>
              <w:t xml:space="preserve">130,000</w:t>
            </w:r>
          </w:p>
        </w:tc>
      </w:tr>
      <w:tr>
        <w:tc>
          <w:tcPr/>
          <w:p>
            <w:pPr>
              <w:pStyle w:val="Compact"/>
              <w:jc w:val="left"/>
            </w:pPr>
            <w:r>
              <w:t xml:space="preserve">6</w:t>
            </w:r>
          </w:p>
        </w:tc>
        <w:tc>
          <w:tcPr/>
          <w:p>
            <w:pPr>
              <w:pStyle w:val="Compact"/>
              <w:jc w:val="left"/>
            </w:pPr>
            <w:r>
              <w:t xml:space="preserve">Supply and installation of custom wooden window sills and trim throughout the residence (18 windows). Carpenter finishing includes mitered corners, paint-ready preparation, and silicone sealing.</w:t>
            </w:r>
          </w:p>
        </w:tc>
        <w:tc>
          <w:tcPr/>
          <w:p>
            <w:pPr>
              <w:pStyle w:val="Compact"/>
              <w:jc w:val="left"/>
            </w:pPr>
            <w:r>
              <w:t xml:space="preserve">Window</w:t>
            </w:r>
          </w:p>
        </w:tc>
        <w:tc>
          <w:tcPr/>
          <w:p>
            <w:pPr>
              <w:pStyle w:val="Compact"/>
              <w:jc w:val="left"/>
            </w:pPr>
            <w:r>
              <w:t xml:space="preserve">18</w:t>
            </w:r>
          </w:p>
        </w:tc>
        <w:tc>
          <w:tcPr/>
          <w:p>
            <w:pPr>
              <w:pStyle w:val="Compact"/>
              <w:jc w:val="left"/>
            </w:pPr>
            <w:r>
              <w:t xml:space="preserve">38,000</w:t>
            </w:r>
          </w:p>
        </w:tc>
        <w:tc>
          <w:tcPr/>
          <w:p>
            <w:pPr>
              <w:pStyle w:val="Compact"/>
              <w:jc w:val="left"/>
            </w:pPr>
            <w:r>
              <w:t xml:space="preserve">684,000</w:t>
            </w:r>
          </w:p>
        </w:tc>
      </w:tr>
      <w:tr>
        <w:tc>
          <w:tcPr/>
          <w:p>
            <w:pPr>
              <w:pStyle w:val="Compact"/>
              <w:jc w:val="left"/>
            </w:pPr>
            <w:r>
              <w:t xml:space="preserve">7</w:t>
            </w:r>
          </w:p>
        </w:tc>
        <w:tc>
          <w:tcPr/>
          <w:p>
            <w:pPr>
              <w:pStyle w:val="Compact"/>
              <w:jc w:val="left"/>
            </w:pPr>
            <w:r>
              <w:t xml:space="preserve">Minor carpenter repairs and adjustments: closet shelving reinstallation, door alignment corrections, and floorboard patching in the basement area of the Kazakhstan Almaty property.</w:t>
            </w:r>
          </w:p>
        </w:tc>
        <w:tc>
          <w:tcPr/>
          <w:p>
            <w:pPr>
              <w:pStyle w:val="Compact"/>
              <w:jc w:val="left"/>
            </w:pPr>
            <w:r>
              <w:t xml:space="preserve">Lot</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Subtotal</w:t>
            </w:r>
          </w:p>
        </w:tc>
        <w:tc>
          <w:tcPr/>
          <w:p>
            <w:pPr>
              <w:pStyle w:val="Compact"/>
              <w:jc w:val="left"/>
            </w:pPr>
            <w:r>
              <w:t xml:space="preserve">5,574,000 KZT</w:t>
            </w:r>
          </w:p>
        </w:tc>
      </w:tr>
      <w:tr>
        <w:tc>
          <w:tcPr/>
          <w:p>
            <w:pPr>
              <w:pStyle w:val="Compact"/>
              <w:jc w:val="left"/>
            </w:pPr>
            <w:r>
              <w:rPr>
                <w:bCs/>
                <w:b/>
              </w:rPr>
              <w:t xml:space="preserve">VAT (12% per Kazakhstan tax law)</w:t>
            </w:r>
          </w:p>
        </w:tc>
        <w:tc>
          <w:tcPr/>
          <w:p>
            <w:pPr>
              <w:pStyle w:val="Compact"/>
              <w:jc w:val="left"/>
            </w:pPr>
            <w:r>
              <w:t xml:space="preserve">668,880 KZT</w:t>
            </w:r>
          </w:p>
        </w:tc>
      </w:tr>
      <w:tr>
        <w:tc>
          <w:tcPr/>
          <w:p>
            <w:pPr>
              <w:pStyle w:val="Compact"/>
              <w:jc w:val="left"/>
            </w:pPr>
            <w:r>
              <w:rPr>
                <w:bCs/>
                <w:b/>
              </w:rPr>
              <w:t xml:space="preserve">Delivery &amp; Material Transport (Almaty)</w:t>
            </w:r>
          </w:p>
        </w:tc>
        <w:tc>
          <w:tcPr/>
          <w:p>
            <w:pPr>
              <w:pStyle w:val="Compact"/>
              <w:jc w:val="left"/>
            </w:pPr>
            <w:r>
              <w:t xml:space="preserve">45,000 KZT</w:t>
            </w:r>
          </w:p>
        </w:tc>
      </w:tr>
      <w:tr>
        <w:tc>
          <w:tcPr/>
          <w:p>
            <w:pPr>
              <w:pStyle w:val="Compact"/>
              <w:jc w:val="left"/>
            </w:pPr>
            <w:r>
              <w:rPr>
                <w:bCs/>
                <w:b/>
              </w:rPr>
              <w:t xml:space="preserve">Discount (Loyal Client – 3%)</w:t>
            </w:r>
          </w:p>
        </w:tc>
        <w:tc>
          <w:tcPr/>
          <w:p>
            <w:pPr>
              <w:pStyle w:val="Compact"/>
              <w:jc w:val="left"/>
            </w:pPr>
            <w:r>
              <w:t xml:space="preserve">-167,220 KZT</w:t>
            </w:r>
          </w:p>
        </w:tc>
      </w:tr>
      <w:tr>
        <w:tc>
          <w:tcPr/>
          <w:p>
            <w:pPr>
              <w:pStyle w:val="Compact"/>
              <w:jc w:val="left"/>
            </w:pPr>
            <w:r>
              <w:rPr>
                <w:bCs/>
                <w:b/>
              </w:rPr>
              <w:t xml:space="preserve">GRAND TOTAL</w:t>
            </w:r>
          </w:p>
        </w:tc>
        <w:tc>
          <w:tcPr/>
          <w:p>
            <w:pPr>
              <w:pStyle w:val="Compact"/>
              <w:jc w:val="left"/>
            </w:pPr>
            <w:r>
              <w:t xml:space="preserve">5,120,660 KZT</w:t>
            </w:r>
          </w:p>
        </w:tc>
      </w:tr>
    </w:tbl>
    <w:bookmarkStart w:id="24" w:name="payment-terms-conditions"/>
    <w:p>
      <w:pPr>
        <w:pStyle w:val="Heading3"/>
      </w:pPr>
      <w:r>
        <w:t xml:space="preserve">Payment Terms &amp; Conditions</w:t>
      </w:r>
    </w:p>
    <w:p>
      <w:pPr>
        <w:pStyle w:val="FirstParagraph"/>
      </w:pPr>
      <w:r>
        <w:t xml:space="preserve">This Invoice is issued by Almaty Master Carpenter Co., a registered carpenter and woodworking enterprise operating in Kazakhstan Almaty. The total amount of</w:t>
      </w:r>
      <w:r>
        <w:t xml:space="preserve"> </w:t>
      </w:r>
      <w:r>
        <w:rPr>
          <w:bCs/>
          <w:b/>
        </w:rPr>
        <w:t xml:space="preserve">5,120,660 KZT</w:t>
      </w:r>
      <w:r>
        <w:t xml:space="preserve"> </w:t>
      </w:r>
      <w:r>
        <w:t xml:space="preserve">is due within fourteen (14) calendar days from the date of this Invoice, no later than</w:t>
      </w:r>
      <w:r>
        <w:t xml:space="preserve"> </w:t>
      </w:r>
      <w:r>
        <w:rPr>
          <w:bCs/>
          <w:b/>
        </w:rPr>
        <w:t xml:space="preserve">June 26, 2025</w:t>
      </w:r>
      <w:r>
        <w:t xml:space="preserve">.</w:t>
      </w:r>
    </w:p>
    <w:p>
      <w:pPr>
        <w:pStyle w:val="BodyText"/>
      </w:pPr>
      <w:r>
        <w:t xml:space="preserve">Payment may be made via bank transfer to the following account:</w:t>
      </w:r>
    </w:p>
    <w:p>
      <w:pPr>
        <w:pStyle w:val="BodyText"/>
      </w:pPr>
      <w:r>
        <w:rPr>
          <w:bCs/>
          <w:b/>
        </w:rPr>
        <w:t xml:space="preserve">Bank:</w:t>
      </w:r>
      <w:r>
        <w:t xml:space="preserve"> </w:t>
      </w:r>
      <w:r>
        <w:t xml:space="preserve">Halyk Bank, Almaty Branch, Kazakhstan</w:t>
      </w:r>
      <w:r>
        <w:br/>
      </w:r>
      <w:r>
        <w:rPr>
          <w:bCs/>
          <w:b/>
        </w:rPr>
        <w:t xml:space="preserve">IBAN:</w:t>
      </w:r>
      <w:r>
        <w:t xml:space="preserve"> </w:t>
      </w:r>
      <w:r>
        <w:t xml:space="preserve">KZ85 9900 0000 0000 0012 3456</w:t>
      </w:r>
      <w:r>
        <w:br/>
      </w:r>
      <w:r>
        <w:rPr>
          <w:bCs/>
          <w:b/>
        </w:rPr>
        <w:t xml:space="preserve">Account Name:</w:t>
      </w:r>
      <w:r>
        <w:t xml:space="preserve"> </w:t>
      </w:r>
      <w:r>
        <w:t xml:space="preserve">Almaty Master Carpenter Co. LLP</w:t>
      </w:r>
      <w:r>
        <w:br/>
      </w:r>
      <w:r>
        <w:rPr>
          <w:bCs/>
          <w:b/>
        </w:rPr>
        <w:t xml:space="preserve">Reference:</w:t>
      </w:r>
      <w:r>
        <w:t xml:space="preserve"> </w:t>
      </w:r>
      <w:r>
        <w:t xml:space="preserve">Invoice AC-2025-00847</w:t>
      </w:r>
    </w:p>
    <w:p>
      <w:pPr>
        <w:pStyle w:val="BodyText"/>
      </w:pPr>
      <w:r>
        <w:t xml:space="preserve">A late payment penalty of 0.1% per calendar day will be applied to any outstanding balance after the due date, in accordance with the Civil Code of the Republic of Kazakhstan. This Invoice becomes null and void if not settled within thirty (30) days of the issue date, and the carpenter reserves the right to suspend all ongoing work on the Kazakhstan Almaty project site.</w:t>
      </w:r>
    </w:p>
    <w:bookmarkEnd w:id="24"/>
    <w:bookmarkStart w:id="25" w:name="notes-important-information"/>
    <w:p>
      <w:pPr>
        <w:pStyle w:val="Heading3"/>
      </w:pPr>
      <w:r>
        <w:t xml:space="preserve">Notes &amp; Important Information</w:t>
      </w:r>
    </w:p>
    <w:p>
      <w:pPr>
        <w:pStyle w:val="FirstParagraph"/>
      </w:pPr>
      <w:r>
        <w:t xml:space="preserve">1. All carpenter work described in this Invoice has been completed and inspected on-site at the client's property in Kazakhstan Almaty between May 20 and June 10, 2025. The client has signed the completion certificate for each line item.</w:t>
      </w:r>
    </w:p>
    <w:p>
      <w:pPr>
        <w:pStyle w:val="BodyText"/>
      </w:pPr>
      <w:r>
        <w:t xml:space="preserve">2. This Invoice covers all labor, materials, and finishing supplies used by the carpenter team. Any additional work requested after the original scope will be billed separately via a supplementary Invoice.</w:t>
      </w:r>
    </w:p>
    <w:p>
      <w:pPr>
        <w:pStyle w:val="BodyText"/>
      </w:pPr>
      <w:r>
        <w:t xml:space="preserve">3. A two-year warranty is provided on all carpenter craftsmanship, including joinery, hardware installation, and finish integrity. The warranty does not cover damage caused by improper use, water exposure, or unauthorized modifications.</w:t>
      </w:r>
    </w:p>
    <w:p>
      <w:pPr>
        <w:pStyle w:val="BodyText"/>
      </w:pPr>
      <w:r>
        <w:t xml:space="preserve">4. All wood materials sourced for this project comply with Kazakhstan environmental regulations and FSC certification standards. The carpenter team used locally sourced Almaty pine for structural elements and imported European oak and walnut for visible surfaces.</w:t>
      </w:r>
    </w:p>
    <w:p>
      <w:pPr>
        <w:pStyle w:val="BodyText"/>
      </w:pPr>
      <w:r>
        <w:t xml:space="preserve">5. This Invoice is valid for one hundred eighty (180) days from the date of issue. After this period, the carpenter company reserves the right to adjust pricing based on current material costs in the Kazakhstan Almaty market.</w:t>
      </w:r>
    </w:p>
    <w:bookmarkEnd w:id="25"/>
    <w:p>
      <w:pPr>
        <w:pStyle w:val="BodyText"/>
      </w:pPr>
      <w:r>
        <w:rPr>
          <w:bCs/>
          <w:b/>
        </w:rPr>
        <w:t xml:space="preserve">Prepared &amp; Signed by Carpenter</w:t>
      </w:r>
      <w:r>
        <w:br/>
      </w:r>
      <w:r>
        <w:t xml:space="preserve">Timur Akhmetov, Lead Carpenter</w:t>
      </w:r>
      <w:r>
        <w:br/>
      </w:r>
      <w:r>
        <w:t xml:space="preserve">Almaty Master Carpenter Co.</w:t>
      </w:r>
      <w:r>
        <w:br/>
      </w:r>
      <w:r>
        <w:t xml:space="preserve">Date: June 12, 2025</w:t>
      </w:r>
    </w:p>
    <w:p>
      <w:pPr>
        <w:pStyle w:val="BodyText"/>
      </w:pPr>
      <w:r>
        <w:rPr>
          <w:bCs/>
          <w:b/>
        </w:rPr>
        <w:t xml:space="preserve">Received &amp; Approved by Client</w:t>
      </w:r>
      <w:r>
        <w:br/>
      </w:r>
      <w:r>
        <w:t xml:space="preserve">Dauren Bekzhanov</w:t>
      </w:r>
      <w:r>
        <w:br/>
      </w:r>
      <w:r>
        <w:t xml:space="preserve">Almaty Residential Developments LLP</w:t>
      </w:r>
      <w:r>
        <w:br/>
      </w:r>
      <w:r>
        <w:t xml:space="preserve">Date: _______________</w:t>
      </w:r>
    </w:p>
    <w:p>
      <w:pPr>
        <w:pStyle w:val="BodyText"/>
      </w:pPr>
      <w:r>
        <w:rPr>
          <w:bCs/>
          <w:b/>
        </w:rPr>
        <w:t xml:space="preserve">Almaty Master Carpenter Co.</w:t>
      </w:r>
      <w:r>
        <w:t xml:space="preserve"> </w:t>
      </w:r>
      <w:r>
        <w:t xml:space="preserve">is a licensed carpenter and woodworking company registered in the Republic of Kazakhstan, operating primarily in the Almaty metropolitan area. We specialize in custom carpentry, furniture fabrication, interior woodwork, and structural timber solutions for residential and commercial properties throughout Kazakhstan Almaty and surrounding regions.</w:t>
      </w:r>
    </w:p>
    <w:p>
      <w:pPr>
        <w:pStyle w:val="BodyText"/>
      </w:pPr>
      <w:r>
        <w:t xml:space="preserve">This Invoice document is generated electronically and carries the same legal validity as a paper document under the Electronic Document Law of the Republic of Kazakhstan. For any disputes regarding this Invoice or the carpenter services rendered, the parties agree to resolve matters through the Almaty City Arbitration Court in Kazakhstan.</w:t>
      </w:r>
    </w:p>
    <w:p>
      <w:pPr>
        <w:pStyle w:val="BodyText"/>
      </w:pPr>
      <w:r>
        <w:t xml:space="preserve">Thank you for choosing Almaty Master Carpenter Co. for your carpentry needs in Kazakhstan Almaty. We take pride in every joint, every finish, and every detail of our carpenter work. Your satisfaction is our commitment.</w:t>
      </w:r>
    </w:p>
    <w:p>
      <w:pPr>
        <w:pStyle w:val="BodyText"/>
      </w:pPr>
      <w:r>
        <w:t xml:space="preserve">Invoice AC-2025-00847 | Page 1 of 1 | Generated: June 12, 2025 | Almaty Master Carpenter Co. | Kazakhstan Almaty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Carpenter Services - Kazakhstan Almaty</dc:title>
  <dc:creator/>
  <dc:language>en</dc:language>
  <cp:keywords/>
  <dcterms:created xsi:type="dcterms:W3CDTF">2026-10-10T06:27:07Z</dcterms:created>
  <dcterms:modified xsi:type="dcterms:W3CDTF">2026-10-10T06:27:07Z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