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mastercraft-carpenter-services-sdn.-bhd."/>
    <w:p>
      <w:pPr>
        <w:pStyle w:val="Heading1"/>
      </w:pPr>
      <w:r>
        <w:t xml:space="preserve">MasterCraft Carpenter Services Sdn. Bhd.</w:t>
      </w:r>
    </w:p>
    <w:p>
      <w:pPr>
        <w:pStyle w:val="FirstParagraph"/>
      </w:pPr>
      <w:r>
        <w:t xml:space="preserve">No. 12, Jalan Ampang, Off Jalan Raja Chulan</w:t>
      </w:r>
    </w:p>
    <w:p>
      <w:pPr>
        <w:pStyle w:val="BodyText"/>
      </w:pPr>
      <w:r>
        <w:t xml:space="preserve">50350 Malaysia Kuala Lumpur</w:t>
      </w:r>
    </w:p>
    <w:p>
      <w:pPr>
        <w:pStyle w:val="BodyText"/>
      </w:pPr>
      <w:r>
        <w:t xml:space="preserve">Tel: +603-2145 6789 | Email: billing@mastercraftcarpenter.my</w:t>
      </w:r>
    </w:p>
    <w:p>
      <w:pPr>
        <w:pStyle w:val="BodyText"/>
      </w:pPr>
      <w:r>
        <w:t xml:space="preserve">Registration No: 201901456789 (K)</w:t>
      </w:r>
    </w:p>
    <w:p>
      <w:pPr>
        <w:pStyle w:val="BodyText"/>
      </w:pPr>
      <w:r>
        <w:t xml:space="preserve">FRP No: 001234567890</w:t>
      </w:r>
    </w:p>
    <w:bookmarkEnd w:id="20"/>
    <w:bookmarkStart w:id="21" w:name="invoice"/>
    <w:p>
      <w:pPr>
        <w:pStyle w:val="Heading2"/>
      </w:pPr>
      <w:r>
        <w:t xml:space="preserve">INVOICE</w:t>
      </w:r>
    </w:p>
    <w:p>
      <w:pPr>
        <w:pStyle w:val="FirstParagraph"/>
      </w:pPr>
      <w:r>
        <w:t xml:space="preserve">Invoice No: MC-2025-00847</w:t>
      </w:r>
    </w:p>
    <w:p>
      <w:pPr>
        <w:pStyle w:val="BodyText"/>
      </w:pPr>
      <w:r>
        <w:t xml:space="preserve">Date: 15 June 2025</w:t>
      </w:r>
    </w:p>
    <w:p>
      <w:pPr>
        <w:pStyle w:val="BodyText"/>
      </w:pPr>
      <w:r>
        <w:t xml:space="preserve">Due Date: 30 June 2025</w:t>
      </w:r>
    </w:p>
    <w:bookmarkEnd w:id="21"/>
    <w:bookmarkStart w:id="22" w:name="bill-to"/>
    <w:p>
      <w:pPr>
        <w:pStyle w:val="Heading3"/>
      </w:pPr>
      <w:r>
        <w:t xml:space="preserve">Bill To</w:t>
      </w:r>
    </w:p>
    <w:p>
      <w:pPr>
        <w:pStyle w:val="FirstParagraph"/>
      </w:pPr>
      <w:r>
        <w:rPr>
          <w:bCs/>
          <w:b/>
        </w:rPr>
        <w:t xml:space="preserve">Tan Wei Ming (Mr.)</w:t>
      </w:r>
    </w:p>
    <w:p>
      <w:pPr>
        <w:pStyle w:val="BodyText"/>
      </w:pPr>
      <w:r>
        <w:t xml:space="preserve">Unit 18-04, The Ritz Residence</w:t>
      </w:r>
    </w:p>
    <w:p>
      <w:pPr>
        <w:pStyle w:val="BodyText"/>
      </w:pPr>
      <w:r>
        <w:t xml:space="preserve">No. 1, Jalan Kia Peng</w:t>
      </w:r>
    </w:p>
    <w:p>
      <w:pPr>
        <w:pStyle w:val="BodyText"/>
      </w:pPr>
      <w:r>
        <w:t xml:space="preserve">50450 Malaysia Kuala Lumpur</w:t>
      </w:r>
    </w:p>
    <w:p>
      <w:pPr>
        <w:pStyle w:val="BodyText"/>
      </w:pPr>
      <w:r>
        <w:t xml:space="preserve">Tel: +6012-345 6789</w:t>
      </w:r>
    </w:p>
    <w:p>
      <w:pPr>
        <w:pStyle w:val="BodyText"/>
      </w:pPr>
      <w:r>
        <w:t xml:space="preserve">Email: tanweiming@email.com</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Full Interior Carpentry Renovation</w:t>
      </w:r>
    </w:p>
    <w:p>
      <w:pPr>
        <w:pStyle w:val="BodyText"/>
      </w:pPr>
      <w:r>
        <w:rPr>
          <w:bCs/>
          <w:b/>
        </w:rPr>
        <w:t xml:space="preserve">Location:</w:t>
      </w:r>
      <w:r>
        <w:t xml:space="preserve"> </w:t>
      </w:r>
      <w:r>
        <w:t xml:space="preserve">Malaysia Kuala Lumpur</w:t>
      </w:r>
    </w:p>
    <w:p>
      <w:pPr>
        <w:pStyle w:val="BodyText"/>
      </w:pPr>
      <w:r>
        <w:rPr>
          <w:bCs/>
          <w:b/>
        </w:rPr>
        <w:t xml:space="preserve">Reference:</w:t>
      </w:r>
      <w:r>
        <w:t xml:space="preserve"> </w:t>
      </w:r>
      <w:r>
        <w:t xml:space="preserve">PO-2025-3321</w:t>
      </w:r>
    </w:p>
    <w:p>
      <w:pPr>
        <w:pStyle w:val="BodyText"/>
      </w:pPr>
      <w:r>
        <w:rPr>
          <w:bCs/>
          <w:b/>
        </w:rPr>
        <w:t xml:space="preserve">Contract Date:</w:t>
      </w:r>
      <w:r>
        <w:t xml:space="preserve"> </w:t>
      </w:r>
      <w:r>
        <w:t xml:space="preserve">01 June 2025</w:t>
      </w:r>
    </w:p>
    <w:p>
      <w:pPr>
        <w:pStyle w:val="BodyText"/>
      </w:pPr>
      <w:r>
        <w:rPr>
          <w:bCs/>
          <w:b/>
        </w:rPr>
        <w:t xml:space="preserve">Completion Date:</w:t>
      </w:r>
      <w:r>
        <w:t xml:space="preserve"> </w:t>
      </w:r>
      <w:r>
        <w:t xml:space="preserve">14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(RM)</w:t>
            </w:r>
          </w:p>
        </w:tc>
        <w:tc>
          <w:tcPr/>
          <w:p>
            <w:pPr>
              <w:pStyle w:val="Compact"/>
              <w:jc w:val="left"/>
            </w:pPr>
            <w:r>
              <w:t xml:space="preserve">Amount (RM)</w:t>
            </w:r>
          </w:p>
        </w:tc>
      </w:tr>
      <w:tr>
        <w:tc>
          <w:tcPr/>
          <w:p>
            <w:pPr>
              <w:pStyle w:val="Compact"/>
              <w:jc w:val="left"/>
            </w:pPr>
            <w:r>
              <w:t xml:space="preserve">1</w:t>
            </w:r>
          </w:p>
        </w:tc>
        <w:tc>
          <w:tcPr/>
          <w:p>
            <w:pPr>
              <w:pStyle w:val="Compact"/>
              <w:jc w:val="left"/>
            </w:pPr>
            <w:r>
              <w:t xml:space="preserve">Custom-built wardrobe with sliding doors, solid teak wood, 3.2m x 2.4m x 0.6m, including internal shelving, drawers, and LED lighting installation</w:t>
            </w:r>
          </w:p>
        </w:tc>
        <w:tc>
          <w:tcPr/>
          <w:p>
            <w:pPr>
              <w:pStyle w:val="Compact"/>
              <w:jc w:val="left"/>
            </w:pPr>
            <w:r>
              <w:t xml:space="preserve">Set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Master bedroom built-in study desk with integrated bookshelf, Malaysian oak veneer, 2.8m x 0.8m, with cable management and soft-close drawers</w:t>
            </w:r>
          </w:p>
        </w:tc>
        <w:tc>
          <w:tcPr/>
          <w:p>
            <w:pPr>
              <w:pStyle w:val="Compact"/>
              <w:jc w:val="left"/>
            </w:pPr>
            <w:r>
              <w:t xml:space="preserve">Set</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Kitchen cabinet refacing and repair, replacement of 6 damaged doors, re-hanging of all hinges, and sealing of gaps, located in Malaysia Kuala Lumpur residence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4</w:t>
            </w:r>
          </w:p>
        </w:tc>
        <w:tc>
          <w:tcPr/>
          <w:p>
            <w:pPr>
              <w:pStyle w:val="Compact"/>
              <w:jc w:val="left"/>
            </w:pPr>
            <w:r>
              <w:t xml:space="preserve">Custom TV console unit with floating shelf design, walnut finish, 2.2m x 0.4m x 0.5m, including wall mounting hardware and concealed wiring channels</w:t>
            </w:r>
          </w:p>
        </w:tc>
        <w:tc>
          <w:tcPr/>
          <w:p>
            <w:pPr>
              <w:pStyle w:val="Compact"/>
              <w:jc w:val="left"/>
            </w:pPr>
            <w:r>
              <w:t xml:space="preserve">Set</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Entryway shoe cabinet with fold-down bench, 1.5m x 0.35m x 1.2m, with ventilation slots and interior LED strip, crafted by senior Carpenter team</w:t>
            </w:r>
          </w:p>
        </w:tc>
        <w:tc>
          <w:tcPr/>
          <w:p>
            <w:pPr>
              <w:pStyle w:val="Compact"/>
              <w:jc w:val="left"/>
            </w:pPr>
            <w:r>
              <w:t xml:space="preserve">Set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Repair and refinishing of existing hardwood flooring in living room, 45 sqm area, including sanding, filling of gaps, and application of three coats of polyurethane varnish</w:t>
            </w:r>
          </w:p>
        </w:tc>
        <w:tc>
          <w:tcPr/>
          <w:p>
            <w:pPr>
              <w:pStyle w:val="Compact"/>
              <w:jc w:val="left"/>
            </w:pPr>
            <w:r>
              <w:t xml:space="preserve">Lot</w:t>
            </w:r>
          </w:p>
        </w:tc>
        <w:tc>
          <w:tcPr/>
          <w:p>
            <w:pPr>
              <w:pStyle w:val="Compact"/>
              <w:jc w:val="left"/>
            </w:pPr>
            <w:r>
              <w:t xml:space="preserve">1</w:t>
            </w:r>
          </w:p>
        </w:tc>
        <w:tc>
          <w:tcPr/>
          <w:p>
            <w:pPr>
              <w:pStyle w:val="Compact"/>
              <w:jc w:val="left"/>
            </w:pPr>
            <w:r>
              <w:t xml:space="preserve">3,150.00</w:t>
            </w:r>
          </w:p>
        </w:tc>
        <w:tc>
          <w:tcPr/>
          <w:p>
            <w:pPr>
              <w:pStyle w:val="Compact"/>
              <w:jc w:val="left"/>
            </w:pPr>
            <w:r>
              <w:t xml:space="preserve">3,150.00</w:t>
            </w:r>
          </w:p>
        </w:tc>
      </w:tr>
      <w:tr>
        <w:tc>
          <w:tcPr/>
          <w:p>
            <w:pPr>
              <w:pStyle w:val="Compact"/>
              <w:jc w:val="left"/>
            </w:pPr>
            <w:r>
              <w:t xml:space="preserve">7</w:t>
            </w:r>
          </w:p>
        </w:tc>
        <w:tc>
          <w:tcPr/>
          <w:p>
            <w:pPr>
              <w:pStyle w:val="Compact"/>
              <w:jc w:val="left"/>
            </w:pPr>
            <w:r>
              <w:t xml:space="preserve">Custom ceiling cove molding and decorative paneling in master bedroom, 4m x 3.5m area, using MDF with wood veneer finish, including painting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8</w:t>
            </w:r>
          </w:p>
        </w:tc>
        <w:tc>
          <w:tcPr/>
          <w:p>
            <w:pPr>
              <w:pStyle w:val="Compact"/>
              <w:jc w:val="left"/>
            </w:pPr>
            <w:r>
              <w:t xml:space="preserve">Site supervision, material delivery to Malaysia Kuala Lumpur address, and final quality inspection by lead Carpenter</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RM 28,750.00</w:t>
            </w:r>
          </w:p>
        </w:tc>
      </w:tr>
      <w:tr>
        <w:tc>
          <w:tcPr/>
          <w:p>
            <w:pPr>
              <w:pStyle w:val="Compact"/>
              <w:jc w:val="left"/>
            </w:pPr>
            <w:r>
              <w:t xml:space="preserve">SST (6%)</w:t>
            </w:r>
          </w:p>
        </w:tc>
        <w:tc>
          <w:tcPr/>
          <w:p>
            <w:pPr>
              <w:pStyle w:val="Compact"/>
              <w:jc w:val="left"/>
            </w:pPr>
            <w:r>
              <w:t xml:space="preserve">RM 1,725.00</w:t>
            </w:r>
          </w:p>
        </w:tc>
      </w:tr>
      <w:tr>
        <w:tc>
          <w:tcPr/>
          <w:p>
            <w:pPr>
              <w:pStyle w:val="Compact"/>
              <w:jc w:val="left"/>
            </w:pPr>
            <w:r>
              <w:t xml:space="preserve">Discount (Early Payment 2%)</w:t>
            </w:r>
          </w:p>
        </w:tc>
        <w:tc>
          <w:tcPr/>
          <w:p>
            <w:pPr>
              <w:pStyle w:val="Compact"/>
              <w:jc w:val="left"/>
            </w:pPr>
            <w:r>
              <w:t xml:space="preserve">- RM 575.00</w:t>
            </w:r>
          </w:p>
        </w:tc>
      </w:tr>
      <w:tr>
        <w:tc>
          <w:tcPr/>
          <w:p>
            <w:pPr>
              <w:pStyle w:val="Compact"/>
              <w:jc w:val="left"/>
            </w:pPr>
            <w:r>
              <w:t xml:space="preserve">GRAND TOTAL</w:t>
            </w:r>
          </w:p>
        </w:tc>
        <w:tc>
          <w:tcPr/>
          <w:p>
            <w:pPr>
              <w:pStyle w:val="Compact"/>
              <w:jc w:val="left"/>
            </w:pPr>
            <w:r>
              <w:t xml:space="preserve">RM 29,900.00</w:t>
            </w:r>
          </w:p>
        </w:tc>
      </w:tr>
    </w:tbl>
    <w:bookmarkStart w:id="24" w:name="notes-regarding-this-invoice"/>
    <w:p>
      <w:pPr>
        <w:pStyle w:val="Heading3"/>
      </w:pPr>
      <w:r>
        <w:t xml:space="preserve">Notes Regarding This Invoice</w:t>
      </w:r>
    </w:p>
    <w:p>
      <w:pPr>
        <w:pStyle w:val="FirstParagraph"/>
      </w:pPr>
      <w:r>
        <w:t xml:space="preserve">This Invoice is issued by MasterCraft Carpenter Services Sdn. Bhd., a registered carpentry and interior woodwork company based in Malaysia Kuala Lumpur. All Carpenter services described in this document were performed in accordance with the signed contract agreement dated 01 June 2025 and the specifications approved by the client.</w:t>
      </w:r>
    </w:p>
    <w:p>
      <w:pPr>
        <w:pStyle w:val="BodyText"/>
      </w:pPr>
      <w:r>
        <w:t xml:space="preserve">All materials used for this project are sourced from certified suppliers within Malaysia Kuala Lumpur and comply with the Malaysian Timber Certification Council (MTCC) standards. The Carpenter team assigned to this project consists of three (3) skilled tradesmen and one (1) senior project supervisor with a combined experience of over twenty-five (25) years in residential and commercial carpentry work.</w:t>
      </w:r>
    </w:p>
    <w:p>
      <w:pPr>
        <w:pStyle w:val="BodyText"/>
      </w:pPr>
      <w:r>
        <w:t xml:space="preserve">The warranty period for all custom-built Carpenter furniture items listed in this Invoice is twelve (12) months from the date of completion. The warranty covers structural integrity, joint workmanship, and hardware functionality. It does not cover damage caused by improper use, water damage, or unauthorized modifications.</w:t>
      </w:r>
    </w:p>
    <w:p>
      <w:pPr>
        <w:pStyle w:val="BodyText"/>
      </w:pPr>
      <w:r>
        <w:t xml:space="preserve">Any additional work or changes requested after the completion of the project as outlined in this Invoice will be subject to a separate quotation and additional Invoice. Please retain this document for your records and for any warranty claims.</w:t>
      </w:r>
    </w:p>
    <w:bookmarkEnd w:id="24"/>
    <w:bookmarkStart w:id="25" w:name="payment-terms-and-bank-details"/>
    <w:p>
      <w:pPr>
        <w:pStyle w:val="Heading3"/>
      </w:pPr>
      <w:r>
        <w:t xml:space="preserve">Payment Terms and Bank Details</w:t>
      </w:r>
    </w:p>
    <w:p>
      <w:pPr>
        <w:numPr>
          <w:ilvl w:val="0"/>
          <w:numId w:val="1001"/>
        </w:numPr>
        <w:pStyle w:val="Compact"/>
      </w:pPr>
      <w:r>
        <w:rPr>
          <w:bCs/>
          <w:b/>
        </w:rPr>
        <w:t xml:space="preserve">Payment Due:</w:t>
      </w:r>
      <w:r>
        <w:t xml:space="preserve"> </w:t>
      </w:r>
      <w:r>
        <w:t xml:space="preserve">Within fourteen (14) days from the date of this Invoice, i.e., by 30 June 2025.</w:t>
      </w:r>
    </w:p>
    <w:p>
      <w:pPr>
        <w:numPr>
          <w:ilvl w:val="0"/>
          <w:numId w:val="1001"/>
        </w:numPr>
        <w:pStyle w:val="Compact"/>
      </w:pPr>
      <w:r>
        <w:rPr>
          <w:bCs/>
          <w:b/>
        </w:rPr>
        <w:t xml:space="preserve">Payment Method:</w:t>
      </w:r>
      <w:r>
        <w:t xml:space="preserve"> </w:t>
      </w:r>
      <w:r>
        <w:t xml:space="preserve">Bank transfer only. Cheques are not accepted for this Invoice.</w:t>
      </w:r>
    </w:p>
    <w:p>
      <w:pPr>
        <w:numPr>
          <w:ilvl w:val="0"/>
          <w:numId w:val="1001"/>
        </w:numPr>
        <w:pStyle w:val="Compact"/>
      </w:pPr>
      <w:r>
        <w:rPr>
          <w:bCs/>
          <w:b/>
        </w:rPr>
        <w:t xml:space="preserve">Bank Name:</w:t>
      </w:r>
      <w:r>
        <w:t xml:space="preserve"> </w:t>
      </w:r>
      <w:r>
        <w:t xml:space="preserve">Maybank Berhad</w:t>
      </w:r>
    </w:p>
    <w:p>
      <w:pPr>
        <w:numPr>
          <w:ilvl w:val="0"/>
          <w:numId w:val="1001"/>
        </w:numPr>
        <w:pStyle w:val="Compact"/>
      </w:pPr>
      <w:r>
        <w:rPr>
          <w:bCs/>
          <w:b/>
        </w:rPr>
        <w:t xml:space="preserve">Account Name:</w:t>
      </w:r>
      <w:r>
        <w:t xml:space="preserve"> </w:t>
      </w:r>
      <w:r>
        <w:t xml:space="preserve">MasterCraft Carpenter Services Sdn. Bhd.</w:t>
      </w:r>
    </w:p>
    <w:p>
      <w:pPr>
        <w:numPr>
          <w:ilvl w:val="0"/>
          <w:numId w:val="1001"/>
        </w:numPr>
        <w:pStyle w:val="Compact"/>
      </w:pPr>
      <w:r>
        <w:rPr>
          <w:bCs/>
          <w:b/>
        </w:rPr>
        <w:t xml:space="preserve">Account No:</w:t>
      </w:r>
      <w:r>
        <w:t xml:space="preserve"> </w:t>
      </w:r>
      <w:r>
        <w:t xml:space="preserve">5123-4567-8901</w:t>
      </w:r>
    </w:p>
    <w:p>
      <w:pPr>
        <w:numPr>
          <w:ilvl w:val="0"/>
          <w:numId w:val="1001"/>
        </w:numPr>
        <w:pStyle w:val="Compact"/>
      </w:pPr>
      <w:r>
        <w:rPr>
          <w:bCs/>
          <w:b/>
        </w:rPr>
        <w:t xml:space="preserve">SWIFT Code:</w:t>
      </w:r>
      <w:r>
        <w:t xml:space="preserve"> </w:t>
      </w:r>
      <w:r>
        <w:t xml:space="preserve">MAYBMYKL</w:t>
      </w:r>
    </w:p>
    <w:p>
      <w:pPr>
        <w:numPr>
          <w:ilvl w:val="0"/>
          <w:numId w:val="1001"/>
        </w:numPr>
        <w:pStyle w:val="Compact"/>
      </w:pPr>
      <w:r>
        <w:rPr>
          <w:bCs/>
          <w:b/>
        </w:rPr>
        <w:t xml:space="preserve">Reference:</w:t>
      </w:r>
      <w:r>
        <w:t xml:space="preserve"> </w:t>
      </w:r>
      <w:r>
        <w:t xml:space="preserve">Please use Invoice No. MC-2025-00847 as the payment reference.</w:t>
      </w:r>
    </w:p>
    <w:p>
      <w:pPr>
        <w:numPr>
          <w:ilvl w:val="0"/>
          <w:numId w:val="1001"/>
        </w:numPr>
        <w:pStyle w:val="Compact"/>
      </w:pPr>
      <w:r>
        <w:rPr>
          <w:bCs/>
          <w:b/>
        </w:rPr>
        <w:t xml:space="preserve">Late Payment:</w:t>
      </w:r>
      <w:r>
        <w:t xml:space="preserve"> </w:t>
      </w:r>
      <w:r>
        <w:t xml:space="preserve">A penalty of 2% per month will be applied to any outstanding balance after the due date as per Malaysian commercial practice.</w:t>
      </w:r>
    </w:p>
    <w:bookmarkEnd w:id="25"/>
    <w:p>
      <w:pPr>
        <w:pStyle w:val="FirstParagraph"/>
      </w:pPr>
      <w:r>
        <w:t xml:space="preserve">Authorised Signature</w:t>
      </w:r>
    </w:p>
    <w:p>
      <w:pPr>
        <w:pStyle w:val="BodyText"/>
      </w:pPr>
      <w:r>
        <w:t xml:space="preserve">Company Stamp</w:t>
      </w:r>
    </w:p>
    <w:p>
      <w:pPr>
        <w:pStyle w:val="BodyText"/>
      </w:pPr>
      <w:r>
        <w:rPr>
          <w:bCs/>
          <w:b/>
        </w:rPr>
        <w:t xml:space="preserve">MasterCraft Carpenter Services Sdn. Bhd.</w:t>
      </w:r>
      <w:r>
        <w:t xml:space="preserve"> </w:t>
      </w:r>
      <w:r>
        <w:t xml:space="preserve">| No. 12, Jalan Ampang, 50350 Malaysia Kuala Lumpur</w:t>
      </w:r>
    </w:p>
    <w:p>
      <w:pPr>
        <w:pStyle w:val="BodyText"/>
      </w:pPr>
      <w:r>
        <w:t xml:space="preserve">Registration No: 201901456789 (K) | FRP No: 001234567890 | SST Registration: 001234567890</w:t>
      </w:r>
    </w:p>
    <w:p>
      <w:pPr>
        <w:pStyle w:val="BodyText"/>
      </w:pPr>
      <w:r>
        <w:t xml:space="preserve">This Invoice is generated electronically and is valid without a physical signature. For queries regarding this Invoice, please contact our billing department at billing@mastercraftcarpenter.my or call +603-2145 6789 during business hours (Monday to Friday, 9:00 AM to 6:00 PM, Malaysia Kuala Lumpur time).</w:t>
      </w:r>
    </w:p>
    <w:p>
      <w:pPr>
        <w:pStyle w:val="BodyText"/>
      </w:pPr>
      <w:r>
        <w:t xml:space="preserve">Thank you for choosing MasterCraft Carpenter Services. We take pride in delivering exceptional Carpenter craftsmanship to every client in Malaysia Kuala Lumpur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Malaysia Kuala Lumpur</dc:title>
  <dc:creator/>
  <dc:language>en</dc:language>
  <cp:keywords/>
  <dcterms:created xsi:type="dcterms:W3CDTF">2026-10-10T04:33:34Z</dcterms:created>
  <dcterms:modified xsi:type="dcterms:W3CDTF">2026-10-10T04:33:34Z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