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adewale-sons-carpenter-workshop"/>
    <w:p>
      <w:pPr>
        <w:pStyle w:val="Heading1"/>
      </w:pPr>
      <w:r>
        <w:t xml:space="preserve">Adewale &amp; Sons Carpenter Workshop</w:t>
      </w:r>
    </w:p>
    <w:p>
      <w:pPr>
        <w:pStyle w:val="FirstParagraph"/>
      </w:pPr>
      <w:r>
        <w:t xml:space="preserve">14, Adeola Odeku Street, Victoria Island</w:t>
      </w:r>
    </w:p>
    <w:p>
      <w:pPr>
        <w:pStyle w:val="BodyText"/>
      </w:pPr>
      <w:r>
        <w:t xml:space="preserve">Lagos, Nigeria</w:t>
      </w:r>
    </w:p>
    <w:p>
      <w:pPr>
        <w:pStyle w:val="BodyText"/>
      </w:pPr>
      <w:r>
        <w:t xml:space="preserve">Tel: +234 803 555 7821</w:t>
      </w:r>
    </w:p>
    <w:p>
      <w:pPr>
        <w:pStyle w:val="BodyText"/>
      </w:pPr>
      <w:r>
        <w:t xml:space="preserve">Email: invoices@adewalecarpenter.ng</w:t>
      </w:r>
    </w:p>
    <w:p>
      <w:pPr>
        <w:pStyle w:val="BodyText"/>
      </w:pPr>
      <w:r>
        <w:t xml:space="preserve">RC: 1245789 | TIN: 10-234-567-89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CARP-LAG-2025-017</w:t>
      </w:r>
    </w:p>
    <w:bookmarkEnd w:id="21"/>
    <w:bookmarkStart w:id="22" w:name="billed-to"/>
    <w:p>
      <w:pPr>
        <w:pStyle w:val="Heading3"/>
      </w:pPr>
      <w:r>
        <w:t xml:space="preserve">Billed To</w:t>
      </w:r>
    </w:p>
    <w:p>
      <w:pPr>
        <w:pStyle w:val="FirstParagraph"/>
      </w:pPr>
      <w:r>
        <w:rPr>
          <w:bCs/>
          <w:b/>
        </w:rPr>
        <w:t xml:space="preserve">Mr. Femi Ogunleye</w:t>
      </w:r>
    </w:p>
    <w:p>
      <w:pPr>
        <w:pStyle w:val="BodyText"/>
      </w:pPr>
      <w:r>
        <w:t xml:space="preserve">Ogunleye Properties Ltd.</w:t>
      </w:r>
    </w:p>
    <w:p>
      <w:pPr>
        <w:pStyle w:val="BodyText"/>
      </w:pPr>
      <w:r>
        <w:t xml:space="preserve">22, Awolowo Road, Lekki Phase 1</w:t>
      </w:r>
    </w:p>
    <w:p>
      <w:pPr>
        <w:pStyle w:val="BodyText"/>
      </w:pPr>
      <w:r>
        <w:t xml:space="preserve">Lagos, Nigeria</w:t>
      </w:r>
    </w:p>
    <w:p>
      <w:pPr>
        <w:pStyle w:val="BodyText"/>
      </w:pPr>
      <w:r>
        <w:t xml:space="preserve">Tel: +234 805 221 4433</w:t>
      </w:r>
    </w:p>
    <w:p>
      <w:pPr>
        <w:pStyle w:val="BodyText"/>
      </w:pPr>
      <w:r>
        <w:t xml:space="preserve">Email: f.ogunleye@ogunleyeproperties.com</w:t>
      </w:r>
    </w:p>
    <w:bookmarkEnd w:id="22"/>
    <w:bookmarkStart w:id="23" w:name="carpenter-service-provider"/>
    <w:p>
      <w:pPr>
        <w:pStyle w:val="Heading3"/>
      </w:pPr>
      <w:r>
        <w:t xml:space="preserve">Carpenter / Service Provider</w:t>
      </w:r>
    </w:p>
    <w:p>
      <w:pPr>
        <w:pStyle w:val="FirstParagraph"/>
      </w:pPr>
      <w:r>
        <w:rPr>
          <w:bCs/>
          <w:b/>
        </w:rPr>
        <w:t xml:space="preserve">Master Carpenter: Adewale Okafor</w:t>
      </w:r>
    </w:p>
    <w:p>
      <w:pPr>
        <w:pStyle w:val="BodyText"/>
      </w:pPr>
      <w:r>
        <w:t xml:space="preserve">Lead Carpenter &amp; Workshop Director</w:t>
      </w:r>
    </w:p>
    <w:p>
      <w:pPr>
        <w:pStyle w:val="BodyText"/>
      </w:pPr>
      <w:r>
        <w:t xml:space="preserve">Adewale &amp; Sons Carpenter Workshop</w:t>
      </w:r>
    </w:p>
    <w:p>
      <w:pPr>
        <w:pStyle w:val="BodyText"/>
      </w:pPr>
      <w:r>
        <w:t xml:space="preserve">14, Adeola Odeku Street, Victoria Island</w:t>
      </w:r>
    </w:p>
    <w:p>
      <w:pPr>
        <w:pStyle w:val="BodyText"/>
      </w:pPr>
      <w:r>
        <w:t xml:space="preserve">Lagos, Nigeria</w:t>
      </w:r>
    </w:p>
    <w:p>
      <w:pPr>
        <w:pStyle w:val="BodyText"/>
      </w:pPr>
      <w:r>
        <w:t xml:space="preserve">Trade License: NL-2019-4471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Carpenter Service Description</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Custom-built solid teak wood master bedroom wardrobe (6-panel, 240cm x 180cm x 60cm) including internal shelving, drawers, and brass fittings. Carpenter craftsmanship with hand-finished oil treatment.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Installation of 12 custom oak wood ceiling panels (120cm x 60cm each) with decorative moulding trim for the living room. Includes carpenter on-site measurement, cutting, and fitting.</w:t>
            </w:r>
          </w:p>
        </w:tc>
        <w:tc>
          <w:tcPr/>
          <w:p>
            <w:pPr>
              <w:pStyle w:val="Compact"/>
              <w:jc w:val="left"/>
            </w:pPr>
            <w:r>
              <w:t xml:space="preserve">12</w:t>
            </w:r>
          </w:p>
        </w:tc>
        <w:tc>
          <w:tcPr/>
          <w:p>
            <w:pPr>
              <w:pStyle w:val="Compact"/>
              <w:jc w:val="left"/>
            </w:pPr>
            <w:r>
              <w:t xml:space="preserve">38,500.00</w:t>
            </w:r>
          </w:p>
        </w:tc>
        <w:tc>
          <w:tcPr/>
          <w:p>
            <w:pPr>
              <w:pStyle w:val="Compact"/>
              <w:jc w:val="left"/>
            </w:pPr>
            <w:r>
              <w:t xml:space="preserve">462,000.00</w:t>
            </w:r>
          </w:p>
        </w:tc>
      </w:tr>
      <w:tr>
        <w:tc>
          <w:tcPr/>
          <w:p>
            <w:pPr>
              <w:pStyle w:val="Compact"/>
              <w:jc w:val="left"/>
            </w:pPr>
            <w:r>
              <w:t xml:space="preserve">3</w:t>
            </w:r>
          </w:p>
        </w:tc>
        <w:tc>
          <w:tcPr/>
          <w:p>
            <w:pPr>
              <w:pStyle w:val="Compact"/>
              <w:jc w:val="left"/>
            </w:pPr>
            <w:r>
              <w:t xml:space="preserve">Construction and installation of a 4-metre solid mahogany dining table with 8 matching upholstered chairs. Carpenter-built with dovetail joinery and natural varnish finish.</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4</w:t>
            </w:r>
          </w:p>
        </w:tc>
        <w:tc>
          <w:tcPr/>
          <w:p>
            <w:pPr>
              <w:pStyle w:val="Compact"/>
              <w:jc w:val="left"/>
            </w:pPr>
            <w:r>
              <w:t xml:space="preserve">Repair and refinishing of 6 existing solid wood interior doors (including re-hanging, sanding, and application of three coats of premium polyurethane). Carpenter labour and materials included.</w:t>
            </w:r>
          </w:p>
        </w:tc>
        <w:tc>
          <w:tcPr/>
          <w:p>
            <w:pPr>
              <w:pStyle w:val="Compact"/>
              <w:jc w:val="left"/>
            </w:pPr>
            <w:r>
              <w:t xml:space="preserve">6</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5</w:t>
            </w:r>
          </w:p>
        </w:tc>
        <w:tc>
          <w:tcPr/>
          <w:p>
            <w:pPr>
              <w:pStyle w:val="Compact"/>
              <w:jc w:val="left"/>
            </w:pPr>
            <w:r>
              <w:t xml:space="preserve">Custom-built built-in bookshelf unit (300cm wide x 220cm tall x 35cm deep) in solid iroko wood with adjustable shelves and integrated LED strip lighting. Carpenter fabrication and on-site assembly.</w:t>
            </w:r>
          </w:p>
        </w:tc>
        <w:tc>
          <w:tcPr/>
          <w:p>
            <w:pPr>
              <w:pStyle w:val="Compact"/>
              <w:jc w:val="left"/>
            </w:pPr>
            <w:r>
              <w:t xml:space="preserve">1</w:t>
            </w:r>
          </w:p>
        </w:tc>
        <w:tc>
          <w:tcPr/>
          <w:p>
            <w:pPr>
              <w:pStyle w:val="Compact"/>
              <w:jc w:val="left"/>
            </w:pPr>
            <w:r>
              <w:t xml:space="preserve">395,000.00</w:t>
            </w:r>
          </w:p>
        </w:tc>
        <w:tc>
          <w:tcPr/>
          <w:p>
            <w:pPr>
              <w:pStyle w:val="Compact"/>
              <w:jc w:val="left"/>
            </w:pPr>
            <w:r>
              <w:t xml:space="preserve">395,000.00</w:t>
            </w:r>
          </w:p>
        </w:tc>
      </w:tr>
      <w:tr>
        <w:tc>
          <w:tcPr/>
          <w:p>
            <w:pPr>
              <w:pStyle w:val="Compact"/>
              <w:jc w:val="left"/>
            </w:pPr>
            <w:r>
              <w:t xml:space="preserve">6</w:t>
            </w:r>
          </w:p>
        </w:tc>
        <w:tc>
          <w:tcPr/>
          <w:p>
            <w:pPr>
              <w:pStyle w:val="Compact"/>
              <w:jc w:val="left"/>
            </w:pPr>
            <w:r>
              <w:t xml:space="preserve">Supply and installation of 4 solid wood window frames (120cm x 90cm) with double-glazed glass panels and weather-sealing. Carpenter precision cutting and fitting.</w:t>
            </w:r>
          </w:p>
        </w:tc>
        <w:tc>
          <w:tcPr/>
          <w:p>
            <w:pPr>
              <w:pStyle w:val="Compact"/>
              <w:jc w:val="left"/>
            </w:pPr>
            <w:r>
              <w:t xml:space="preserve">4</w:t>
            </w:r>
          </w:p>
        </w:tc>
        <w:tc>
          <w:tcPr/>
          <w:p>
            <w:pPr>
              <w:pStyle w:val="Compact"/>
              <w:jc w:val="left"/>
            </w:pPr>
            <w:r>
              <w:t xml:space="preserve">62,000.00</w:t>
            </w:r>
          </w:p>
        </w:tc>
        <w:tc>
          <w:tcPr/>
          <w:p>
            <w:pPr>
              <w:pStyle w:val="Compact"/>
              <w:jc w:val="left"/>
            </w:pPr>
            <w:r>
              <w:t xml:space="preserve">248,000.00</w:t>
            </w:r>
          </w:p>
        </w:tc>
      </w:tr>
      <w:tr>
        <w:tc>
          <w:tcPr/>
          <w:p>
            <w:pPr>
              <w:pStyle w:val="Compact"/>
              <w:jc w:val="left"/>
            </w:pPr>
            <w:r>
              <w:t xml:space="preserve">7</w:t>
            </w:r>
          </w:p>
        </w:tc>
        <w:tc>
          <w:tcPr/>
          <w:p>
            <w:pPr>
              <w:pStyle w:val="Compact"/>
              <w:jc w:val="left"/>
            </w:pPr>
            <w:r>
              <w:t xml:space="preserve">On-site carpenter consultation, project planning, and detailed 3D design rendering for the entire residential carpentry project in Nigeria Lagos. Includes two revision rounds.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8</w:t>
            </w:r>
          </w:p>
        </w:tc>
        <w:tc>
          <w:tcPr/>
          <w:p>
            <w:pPr>
              <w:pStyle w:val="Compact"/>
              <w:jc w:val="left"/>
            </w:pPr>
            <w:r>
              <w:t xml:space="preserve">Transportation and logistics of all carpenter-fabricated items from the Victoria Island workshop to the Lekki Phase 1 site. Includes insured transport and careful handling.</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2,710,000.00</w:t>
            </w:r>
          </w:p>
        </w:tc>
      </w:tr>
      <w:tr>
        <w:tc>
          <w:tcPr/>
          <w:p>
            <w:pPr>
              <w:pStyle w:val="Compact"/>
              <w:jc w:val="left"/>
            </w:pPr>
            <w:r>
              <w:t xml:space="preserve">VAT (7.5% - Nigeria Lagos)</w:t>
            </w:r>
          </w:p>
        </w:tc>
        <w:tc>
          <w:tcPr/>
          <w:p>
            <w:pPr>
              <w:pStyle w:val="Compact"/>
              <w:jc w:val="left"/>
            </w:pPr>
            <w:r>
              <w:t xml:space="preserve">NGN 203,250.00</w:t>
            </w:r>
          </w:p>
        </w:tc>
      </w:tr>
      <w:tr>
        <w:tc>
          <w:tcPr/>
          <w:p>
            <w:pPr>
              <w:pStyle w:val="Compact"/>
              <w:jc w:val="left"/>
            </w:pPr>
            <w:r>
              <w:t xml:space="preserve">Discount (Early Payment 5%)</w:t>
            </w:r>
          </w:p>
        </w:tc>
        <w:tc>
          <w:tcPr/>
          <w:p>
            <w:pPr>
              <w:pStyle w:val="Compact"/>
              <w:jc w:val="left"/>
            </w:pPr>
            <w:r>
              <w:t xml:space="preserve">- NGN 135,500.00</w:t>
            </w:r>
          </w:p>
        </w:tc>
      </w:tr>
      <w:tr>
        <w:tc>
          <w:tcPr/>
          <w:p>
            <w:pPr>
              <w:pStyle w:val="Compact"/>
              <w:jc w:val="left"/>
            </w:pPr>
            <w:r>
              <w:t xml:space="preserve">GRAND TOTAL DUE</w:t>
            </w:r>
          </w:p>
        </w:tc>
        <w:tc>
          <w:tcPr/>
          <w:p>
            <w:pPr>
              <w:pStyle w:val="Compact"/>
              <w:jc w:val="left"/>
            </w:pPr>
            <w:r>
              <w:t xml:space="preserve">NGN 2,777,750.00</w:t>
            </w:r>
          </w:p>
        </w:tc>
      </w:tr>
    </w:tbl>
    <w:bookmarkStart w:id="24" w:name="payment-instructions"/>
    <w:p>
      <w:pPr>
        <w:pStyle w:val="Heading3"/>
      </w:pPr>
      <w:r>
        <w:t xml:space="preserve">Payment Instructions</w:t>
      </w:r>
    </w:p>
    <w:p>
      <w:pPr>
        <w:pStyle w:val="FirstParagraph"/>
      </w:pPr>
      <w:r>
        <w:t xml:space="preserve">This Invoice must be settled within fourteen (14) calendar days from the date of issue. Payment is to be made via bank transfer to the account below. Please reference the Invoice number</w:t>
      </w:r>
      <w:r>
        <w:t xml:space="preserve"> </w:t>
      </w:r>
      <w:r>
        <w:rPr>
          <w:bCs/>
          <w:b/>
        </w:rPr>
        <w:t xml:space="preserve">INV-2025-00482</w:t>
      </w:r>
      <w:r>
        <w:t xml:space="preserve"> </w:t>
      </w:r>
      <w:r>
        <w:t xml:space="preserve">in all correspondence and remittances.</w:t>
      </w:r>
    </w:p>
    <w:p>
      <w:pPr>
        <w:pStyle w:val="BodyText"/>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Adewale &amp; Sons Carpenter Workshop</w:t>
      </w:r>
    </w:p>
    <w:p>
      <w:pPr>
        <w:pStyle w:val="BodyText"/>
      </w:pPr>
      <w:r>
        <w:rPr>
          <w:bCs/>
          <w:b/>
        </w:rPr>
        <w:t xml:space="preserve">Account Number:</w:t>
      </w:r>
      <w:r>
        <w:t xml:space="preserve"> </w:t>
      </w:r>
      <w:r>
        <w:t xml:space="preserve">3024567891</w:t>
      </w:r>
    </w:p>
    <w:p>
      <w:pPr>
        <w:pStyle w:val="BodyText"/>
      </w:pPr>
      <w:r>
        <w:rPr>
          <w:bCs/>
          <w:b/>
        </w:rPr>
        <w:t xml:space="preserve">Branch:</w:t>
      </w:r>
      <w:r>
        <w:t xml:space="preserve"> </w:t>
      </w:r>
      <w:r>
        <w:t xml:space="preserve">Victoria Island, Lagos, Nigeria</w:t>
      </w:r>
    </w:p>
    <w:p>
      <w:pPr>
        <w:pStyle w:val="BodyText"/>
      </w:pPr>
      <w:r>
        <w:rPr>
          <w:bCs/>
          <w:b/>
        </w:rPr>
        <w:t xml:space="preserve">SWIFT Code:</w:t>
      </w:r>
      <w:r>
        <w:t xml:space="preserve"> </w:t>
      </w:r>
      <w:r>
        <w:t xml:space="preserve">FBNNGNLX</w:t>
      </w:r>
    </w:p>
    <w:bookmarkEnd w:id="24"/>
    <w:bookmarkStart w:id="25" w:name="notes-terms"/>
    <w:p>
      <w:pPr>
        <w:pStyle w:val="Heading3"/>
      </w:pPr>
      <w:r>
        <w:t xml:space="preserve">Notes &amp; Terms</w:t>
      </w:r>
    </w:p>
    <w:p>
      <w:pPr>
        <w:pStyle w:val="FirstParagraph"/>
      </w:pPr>
      <w:r>
        <w:t xml:space="preserve">1. This Invoice is issued by Adewale &amp; Sons Carpenter Workshop, a registered carpentry and woodworking firm operating in Nigeria Lagos. All carpenter services rendered under this Invoice are guaranteed for a period of twelve (12) months from the date of final installation.</w:t>
      </w:r>
    </w:p>
    <w:p>
      <w:pPr>
        <w:pStyle w:val="BodyText"/>
      </w:pPr>
      <w:r>
        <w:t xml:space="preserve">2. The Carpenter named on this Invoice, Master Carpenter Adewale Okafor, holds a valid National Board for Technical Education (NBTE) certification and a Lagos State Trade Practitioner License. All work is performed in accordance with Nigerian Building and Road Works Corporation (NABRDC) standards.</w:t>
      </w:r>
    </w:p>
    <w:p>
      <w:pPr>
        <w:pStyle w:val="BodyText"/>
      </w:pPr>
      <w:r>
        <w:t xml:space="preserve">3. All timber and wood materials used in the carpenter fabrication process are sourced from certified sustainable forestry operations within Nigeria and comply with the Nigerian Forestry Research Institute of Nigeria (FORIN) regulations.</w:t>
      </w:r>
    </w:p>
    <w:p>
      <w:pPr>
        <w:pStyle w:val="BodyText"/>
      </w:pPr>
      <w:r>
        <w:t xml:space="preserve">4. A 5% early payment discount applies if this Invoice is settled in full before 22 June 2025. Late payments will attract a penalty of 2% per month as stipulated under Nigerian commercial law.</w:t>
      </w:r>
    </w:p>
    <w:p>
      <w:pPr>
        <w:pStyle w:val="BodyText"/>
      </w:pPr>
      <w:r>
        <w:t xml:space="preserve">5. Any disputes arising from this Invoice shall be resolved through arbitration in Lagos, Nigeria, in accordance with the Arbitration and Conciliation Act, Cap A18, Laws of the Federation of Nigeria 2004.</w:t>
      </w:r>
    </w:p>
    <w:p>
      <w:pPr>
        <w:pStyle w:val="BodyText"/>
      </w:pPr>
      <w:r>
        <w:t xml:space="preserve">6. This Invoice constitutes the final and complete statement of all carpenter services, materials, and charges for Project Reference CARP-LAG-2025-017. No additional charges will be incurred beyond the amounts stated herein unless a written change order is executed by both parties.</w:t>
      </w:r>
    </w:p>
    <w:bookmarkEnd w:id="25"/>
    <w:p>
      <w:pPr>
        <w:pStyle w:val="BodyText"/>
      </w:pPr>
      <w:r>
        <w:t xml:space="preserve">Thank you for choosing Adewale &amp; Sons Carpenter Workshop for your carpentry needs in Nigeria Lagos.</w:t>
      </w:r>
    </w:p>
    <w:p>
      <w:pPr>
        <w:pStyle w:val="BodyText"/>
      </w:pPr>
      <w:r>
        <w:t xml:space="preserve">We take pride in delivering exceptional carpenter craftsmanship to every client in the Lagos metropolitan area and beyond.</w:t>
      </w:r>
    </w:p>
    <w:p>
      <w:pPr>
        <w:pStyle w:val="BodyText"/>
      </w:pPr>
      <w:r>
        <w:t xml:space="preserve">This Invoice is valid for 30 days from the date of issue. Please retain a copy for your records.</w:t>
      </w:r>
    </w:p>
    <w:p>
      <w:pPr>
        <w:pStyle w:val="BodyText"/>
      </w:pPr>
      <w:r>
        <w:t xml:space="preserve">PAID - PENDING</w:t>
      </w:r>
    </w:p>
    <w:p>
      <w:pPr>
        <w:pStyle w:val="BodyText"/>
      </w:pPr>
      <w:r>
        <w:t xml:space="preserve">© 2025 Adewale &amp; Sons Carpenter Workshop, Lagos, Nigeria. All Rights Reserved. | RC: 1245789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Nigeria Lagos</dc:title>
  <dc:creator/>
  <dc:language>en</dc:language>
  <cp:keywords/>
  <dcterms:created xsi:type="dcterms:W3CDTF">2026-10-10T04:08:15Z</dcterms:created>
  <dcterms:modified xsi:type="dcterms:W3CDTF">2026-10-10T04:08:15Z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