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Carpenter</w:t>
      </w:r>
      <w:r>
        <w:t xml:space="preserve"> </w:t>
      </w:r>
      <w:r>
        <w:t xml:space="preserve">Services</w:t>
      </w:r>
      <w:r>
        <w:t xml:space="preserve"> </w:t>
      </w:r>
      <w:r>
        <w:t xml:space="preserve">-</w:t>
      </w:r>
      <w:r>
        <w:t xml:space="preserve"> </w:t>
      </w:r>
      <w:r>
        <w:t xml:space="preserve">Switzerland</w:t>
      </w:r>
      <w:r>
        <w:t xml:space="preserve"> </w:t>
      </w:r>
      <w:r>
        <w:t xml:space="preserve">Zurich</w:t>
      </w:r>
    </w:p>
    <w:bookmarkStart w:id="20" w:name="stadtholz-carpenter-services-ag"/>
    <w:p>
      <w:pPr>
        <w:pStyle w:val="Heading1"/>
      </w:pPr>
      <w:r>
        <w:t xml:space="preserve">Stadtholz Carpenter Services AG</w:t>
      </w:r>
    </w:p>
    <w:p>
      <w:pPr>
        <w:pStyle w:val="FirstParagraph"/>
      </w:pPr>
      <w:r>
        <w:t xml:space="preserve">Bahnhofstrasse 142, 8001 Zurich, Switzerland</w:t>
      </w:r>
    </w:p>
    <w:p>
      <w:pPr>
        <w:pStyle w:val="BodyText"/>
      </w:pPr>
      <w:r>
        <w:t xml:space="preserve">Phone: +41 44 555 0187</w:t>
      </w:r>
    </w:p>
    <w:p>
      <w:pPr>
        <w:pStyle w:val="BodyText"/>
      </w:pPr>
      <w:r>
        <w:t xml:space="preserve">Email: info@stadtholz-carpenter.ch</w:t>
      </w:r>
    </w:p>
    <w:p>
      <w:pPr>
        <w:pStyle w:val="BodyText"/>
      </w:pPr>
      <w:r>
        <w:t xml:space="preserve">VAT No.: CHE-123.456.789 IVA</w:t>
      </w:r>
    </w:p>
    <w:p>
      <w:pPr>
        <w:pStyle w:val="BodyText"/>
      </w:pPr>
      <w:r>
        <w:t xml:space="preserve">Swiss Trade Register: CH-020.3.012.345-6</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INV-2025-00472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Service Period:</w:t>
      </w:r>
      <w:r>
        <w:t xml:space="preserve"> </w:t>
      </w:r>
      <w:r>
        <w:t xml:space="preserve">02 June 2025 – 13 June 2025</w:t>
      </w:r>
    </w:p>
    <w:p>
      <w:pPr>
        <w:pStyle w:val="BodyText"/>
      </w:pPr>
      <w:r>
        <w:rPr>
          <w:bCs/>
          <w:b/>
        </w:rPr>
        <w:t xml:space="preserve">Project Ref.:</w:t>
      </w:r>
      <w:r>
        <w:t xml:space="preserve"> </w:t>
      </w:r>
      <w:r>
        <w:t xml:space="preserve">ZRH-RES-2025-089</w:t>
      </w:r>
    </w:p>
    <w:bookmarkEnd w:id="21"/>
    <w:bookmarkStart w:id="22" w:name="billed-to-client"/>
    <w:p>
      <w:pPr>
        <w:pStyle w:val="Heading3"/>
      </w:pPr>
      <w:r>
        <w:t xml:space="preserve">Billed To (Client)</w:t>
      </w:r>
    </w:p>
    <w:p>
      <w:pPr>
        <w:pStyle w:val="FirstParagraph"/>
      </w:pPr>
      <w:r>
        <w:rPr>
          <w:bCs/>
          <w:b/>
        </w:rPr>
        <w:t xml:space="preserve">Dr. Elisabeth Müller-Keller</w:t>
      </w:r>
    </w:p>
    <w:p>
      <w:pPr>
        <w:pStyle w:val="BodyText"/>
      </w:pPr>
      <w:r>
        <w:t xml:space="preserve">Seefeldstrasse 287, Apt. 4B</w:t>
      </w:r>
    </w:p>
    <w:p>
      <w:pPr>
        <w:pStyle w:val="BodyText"/>
      </w:pPr>
      <w:r>
        <w:t xml:space="preserve">8008 Zurich, Switzerland</w:t>
      </w:r>
    </w:p>
    <w:p>
      <w:pPr>
        <w:pStyle w:val="BodyText"/>
      </w:pPr>
      <w:r>
        <w:t xml:space="preserve">Phone: +41 79 442 3318</w:t>
      </w:r>
    </w:p>
    <w:p>
      <w:pPr>
        <w:pStyle w:val="BodyText"/>
      </w:pPr>
      <w:r>
        <w:t xml:space="preserve">Email: e.mueller-keller@zmail.ch</w:t>
      </w:r>
    </w:p>
    <w:bookmarkEnd w:id="22"/>
    <w:bookmarkStart w:id="23" w:name="performed-by-carpenter"/>
    <w:p>
      <w:pPr>
        <w:pStyle w:val="Heading3"/>
      </w:pPr>
      <w:r>
        <w:t xml:space="preserve">Performed By (Carpenter)</w:t>
      </w:r>
    </w:p>
    <w:p>
      <w:pPr>
        <w:pStyle w:val="FirstParagraph"/>
      </w:pPr>
      <w:r>
        <w:rPr>
          <w:bCs/>
          <w:b/>
        </w:rPr>
        <w:t xml:space="preserve">Master Carpenter Thomas Brunner</w:t>
      </w:r>
    </w:p>
    <w:p>
      <w:pPr>
        <w:pStyle w:val="BodyText"/>
      </w:pPr>
      <w:r>
        <w:t xml:space="preserve">Stadtholz Carpenter Services AG</w:t>
      </w:r>
    </w:p>
    <w:p>
      <w:pPr>
        <w:pStyle w:val="BodyText"/>
      </w:pPr>
      <w:r>
        <w:t xml:space="preserve">Workshop: Industriestrasse 55, 8005 Zurich</w:t>
      </w:r>
    </w:p>
    <w:p>
      <w:pPr>
        <w:pStyle w:val="BodyText"/>
      </w:pPr>
      <w:r>
        <w:t xml:space="preserve">Swiss Master Craftsman License No. SZ-2019-4471</w:t>
      </w:r>
    </w:p>
    <w:p>
      <w:pPr>
        <w:pStyle w:val="BodyText"/>
      </w:pPr>
      <w:r>
        <w:t xml:space="preserve">Member: Swiss Association of Woodworkers (SFW)</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Carpenter Work</w:t>
            </w:r>
          </w:p>
        </w:tc>
        <w:tc>
          <w:tcPr/>
          <w:p>
            <w:pPr>
              <w:pStyle w:val="Compact"/>
              <w:jc w:val="left"/>
            </w:pPr>
            <w:r>
              <w:t xml:space="preserve">Date(s)</w:t>
            </w:r>
          </w:p>
        </w:tc>
        <w:tc>
          <w:tcPr/>
          <w:p>
            <w:pPr>
              <w:pStyle w:val="Compact"/>
              <w:jc w:val="left"/>
            </w:pPr>
            <w:r>
              <w:t xml:space="preserve">Hours</w:t>
            </w:r>
          </w:p>
        </w:tc>
        <w:tc>
          <w:tcPr/>
          <w:p>
            <w:pPr>
              <w:pStyle w:val="Compact"/>
              <w:jc w:val="left"/>
            </w:pPr>
            <w:r>
              <w:t xml:space="preserve">Rate (CHF)</w:t>
            </w:r>
          </w:p>
        </w:tc>
        <w:tc>
          <w:tcPr/>
          <w:p>
            <w:pPr>
              <w:pStyle w:val="Compact"/>
              <w:jc w:val="left"/>
            </w:pPr>
            <w:r>
              <w:t xml:space="preserve">Amount (CHF)</w:t>
            </w:r>
          </w:p>
        </w:tc>
      </w:tr>
      <w:tr>
        <w:tc>
          <w:tcPr/>
          <w:p>
            <w:pPr>
              <w:pStyle w:val="Compact"/>
              <w:jc w:val="left"/>
            </w:pPr>
            <w:r>
              <w:t xml:space="preserve">1</w:t>
            </w:r>
          </w:p>
        </w:tc>
        <w:tc>
          <w:tcPr/>
          <w:p>
            <w:pPr>
              <w:pStyle w:val="Compact"/>
              <w:jc w:val="left"/>
            </w:pPr>
            <w:r>
              <w:t xml:space="preserve">Custom oak hardwood flooring installation – Living room and dining area (42 m²), including subfloor preparation, moisture barrier, and precision cutting to fit existing architectural columns in the Zurich apartment building.</w:t>
            </w:r>
          </w:p>
        </w:tc>
        <w:tc>
          <w:tcPr/>
          <w:p>
            <w:pPr>
              <w:pStyle w:val="Compact"/>
              <w:jc w:val="left"/>
            </w:pPr>
            <w:r>
              <w:t xml:space="preserve">02–04 Jun 2025</w:t>
            </w:r>
          </w:p>
        </w:tc>
        <w:tc>
          <w:tcPr/>
          <w:p>
            <w:pPr>
              <w:pStyle w:val="Compact"/>
              <w:jc w:val="left"/>
            </w:pPr>
            <w:r>
              <w:t xml:space="preserve">36.0</w:t>
            </w:r>
          </w:p>
        </w:tc>
        <w:tc>
          <w:tcPr/>
          <w:p>
            <w:pPr>
              <w:pStyle w:val="Compact"/>
              <w:jc w:val="left"/>
            </w:pPr>
            <w:r>
              <w:t xml:space="preserve">95.00</w:t>
            </w:r>
          </w:p>
        </w:tc>
        <w:tc>
          <w:tcPr/>
          <w:p>
            <w:pPr>
              <w:pStyle w:val="Compact"/>
              <w:jc w:val="left"/>
            </w:pPr>
            <w:r>
              <w:t xml:space="preserve">3,420.00</w:t>
            </w:r>
          </w:p>
        </w:tc>
      </w:tr>
      <w:tr>
        <w:tc>
          <w:tcPr/>
          <w:p>
            <w:pPr>
              <w:pStyle w:val="Compact"/>
              <w:jc w:val="left"/>
            </w:pPr>
            <w:r>
              <w:t xml:space="preserve">2</w:t>
            </w:r>
          </w:p>
        </w:tc>
        <w:tc>
          <w:tcPr/>
          <w:p>
            <w:pPr>
              <w:pStyle w:val="Compact"/>
              <w:jc w:val="left"/>
            </w:pPr>
            <w:r>
              <w:t xml:space="preserve">Design and fabrication of a bespoke walnut built-in bookshelf unit (2.4 m × 2.8 m) with integrated LED lighting channels, adjustable shelving, and concealed cable management, installed in the home office.</w:t>
            </w:r>
          </w:p>
        </w:tc>
        <w:tc>
          <w:tcPr/>
          <w:p>
            <w:pPr>
              <w:pStyle w:val="Compact"/>
              <w:jc w:val="left"/>
            </w:pPr>
            <w:r>
              <w:t xml:space="preserve">05–07 Jun 2025</w:t>
            </w:r>
          </w:p>
        </w:tc>
        <w:tc>
          <w:tcPr/>
          <w:p>
            <w:pPr>
              <w:pStyle w:val="Compact"/>
              <w:jc w:val="left"/>
            </w:pPr>
            <w:r>
              <w:t xml:space="preserve">48.0</w:t>
            </w:r>
          </w:p>
        </w:tc>
        <w:tc>
          <w:tcPr/>
          <w:p>
            <w:pPr>
              <w:pStyle w:val="Compact"/>
              <w:jc w:val="left"/>
            </w:pPr>
            <w:r>
              <w:t xml:space="preserve">95.00</w:t>
            </w:r>
          </w:p>
        </w:tc>
        <w:tc>
          <w:tcPr/>
          <w:p>
            <w:pPr>
              <w:pStyle w:val="Compact"/>
              <w:jc w:val="left"/>
            </w:pPr>
            <w:r>
              <w:t xml:space="preserve">4,560.00</w:t>
            </w:r>
          </w:p>
        </w:tc>
      </w:tr>
      <w:tr>
        <w:tc>
          <w:tcPr/>
          <w:p>
            <w:pPr>
              <w:pStyle w:val="Compact"/>
              <w:jc w:val="left"/>
            </w:pPr>
            <w:r>
              <w:t xml:space="preserve">3</w:t>
            </w:r>
          </w:p>
        </w:tc>
        <w:tc>
          <w:tcPr/>
          <w:p>
            <w:pPr>
              <w:pStyle w:val="Compact"/>
              <w:jc w:val="left"/>
            </w:pPr>
            <w:r>
              <w:t xml:space="preserve">Restoration and refinishing of original 1920s Swiss pine window frames (12 units) including removal of old paint, wood repair with matching pine filler, sanding, and application of three coats of natural linseed oil finish.</w:t>
            </w:r>
          </w:p>
        </w:tc>
        <w:tc>
          <w:tcPr/>
          <w:p>
            <w:pPr>
              <w:pStyle w:val="Compact"/>
              <w:jc w:val="left"/>
            </w:pPr>
            <w:r>
              <w:t xml:space="preserve">08–09 Jun 2025</w:t>
            </w:r>
          </w:p>
        </w:tc>
        <w:tc>
          <w:tcPr/>
          <w:p>
            <w:pPr>
              <w:pStyle w:val="Compact"/>
              <w:jc w:val="left"/>
            </w:pPr>
            <w:r>
              <w:t xml:space="preserve">22.0</w:t>
            </w:r>
          </w:p>
        </w:tc>
        <w:tc>
          <w:tcPr/>
          <w:p>
            <w:pPr>
              <w:pStyle w:val="Compact"/>
              <w:jc w:val="left"/>
            </w:pPr>
            <w:r>
              <w:t xml:space="preserve">95.00</w:t>
            </w:r>
          </w:p>
        </w:tc>
        <w:tc>
          <w:tcPr/>
          <w:p>
            <w:pPr>
              <w:pStyle w:val="Compact"/>
              <w:jc w:val="left"/>
            </w:pPr>
            <w:r>
              <w:t xml:space="preserve">2,090.00</w:t>
            </w:r>
          </w:p>
        </w:tc>
      </w:tr>
      <w:tr>
        <w:tc>
          <w:tcPr/>
          <w:p>
            <w:pPr>
              <w:pStyle w:val="Compact"/>
              <w:jc w:val="left"/>
            </w:pPr>
            <w:r>
              <w:t xml:space="preserve">4</w:t>
            </w:r>
          </w:p>
        </w:tc>
        <w:tc>
          <w:tcPr/>
          <w:p>
            <w:pPr>
              <w:pStyle w:val="Compact"/>
              <w:jc w:val="left"/>
            </w:pPr>
            <w:r>
              <w:t xml:space="preserve">Construction of a custom solid-wood kitchen island (1.8 m × 0.9 m) in Swiss spruce with integrated drawer system, soft-close hardware, and a hand-finished butcher block top. Includes on-site measurement and two fitting visits.</w:t>
            </w:r>
          </w:p>
        </w:tc>
        <w:tc>
          <w:tcPr/>
          <w:p>
            <w:pPr>
              <w:pStyle w:val="Compact"/>
              <w:jc w:val="left"/>
            </w:pPr>
            <w:r>
              <w:t xml:space="preserve">10–12 Jun 2025</w:t>
            </w:r>
          </w:p>
        </w:tc>
        <w:tc>
          <w:tcPr/>
          <w:p>
            <w:pPr>
              <w:pStyle w:val="Compact"/>
              <w:jc w:val="left"/>
            </w:pPr>
            <w:r>
              <w:t xml:space="preserve">40.0</w:t>
            </w:r>
          </w:p>
        </w:tc>
        <w:tc>
          <w:tcPr/>
          <w:p>
            <w:pPr>
              <w:pStyle w:val="Compact"/>
              <w:jc w:val="left"/>
            </w:pPr>
            <w:r>
              <w:t xml:space="preserve">95.00</w:t>
            </w:r>
          </w:p>
        </w:tc>
        <w:tc>
          <w:tcPr/>
          <w:p>
            <w:pPr>
              <w:pStyle w:val="Compact"/>
              <w:jc w:val="left"/>
            </w:pPr>
            <w:r>
              <w:t xml:space="preserve">3,800.00</w:t>
            </w:r>
          </w:p>
        </w:tc>
      </w:tr>
      <w:tr>
        <w:tc>
          <w:tcPr/>
          <w:p>
            <w:pPr>
              <w:pStyle w:val="Compact"/>
              <w:jc w:val="left"/>
            </w:pPr>
            <w:r>
              <w:t xml:space="preserve">5</w:t>
            </w:r>
          </w:p>
        </w:tc>
        <w:tc>
          <w:tcPr/>
          <w:p>
            <w:pPr>
              <w:pStyle w:val="Compact"/>
              <w:jc w:val="left"/>
            </w:pPr>
            <w:r>
              <w:t xml:space="preserve">Installation of a custom solid-wood staircase handrail and balustrade (14 steps) in Swiss larch, including newel posts, spindles, and final sanding and sealing. Compliant with Swiss building code SIA 322 for residential staircases in Zurich.</w:t>
            </w:r>
          </w:p>
        </w:tc>
        <w:tc>
          <w:tcPr/>
          <w:p>
            <w:pPr>
              <w:pStyle w:val="Compact"/>
              <w:jc w:val="left"/>
            </w:pPr>
            <w:r>
              <w:t xml:space="preserve">13 Jun 2025</w:t>
            </w:r>
          </w:p>
        </w:tc>
        <w:tc>
          <w:tcPr/>
          <w:p>
            <w:pPr>
              <w:pStyle w:val="Compact"/>
              <w:jc w:val="left"/>
            </w:pPr>
            <w:r>
              <w:t xml:space="preserve">18.0</w:t>
            </w:r>
          </w:p>
        </w:tc>
        <w:tc>
          <w:tcPr/>
          <w:p>
            <w:pPr>
              <w:pStyle w:val="Compact"/>
              <w:jc w:val="left"/>
            </w:pPr>
            <w:r>
              <w:t xml:space="preserve">95.00</w:t>
            </w:r>
          </w:p>
        </w:tc>
        <w:tc>
          <w:tcPr/>
          <w:p>
            <w:pPr>
              <w:pStyle w:val="Compact"/>
              <w:jc w:val="left"/>
            </w:pPr>
            <w:r>
              <w:t xml:space="preserve">1,710.00</w:t>
            </w:r>
          </w:p>
        </w:tc>
      </w:tr>
      <w:tr>
        <w:tc>
          <w:tcPr/>
          <w:p>
            <w:pPr>
              <w:pStyle w:val="Compact"/>
              <w:jc w:val="left"/>
            </w:pPr>
            <w:r>
              <w:t xml:space="preserve">6</w:t>
            </w:r>
          </w:p>
        </w:tc>
        <w:tc>
          <w:tcPr/>
          <w:p>
            <w:pPr>
              <w:pStyle w:val="Compact"/>
              <w:jc w:val="left"/>
            </w:pPr>
            <w:r>
              <w:t xml:space="preserve">Material costs: Premium Swiss-grown oak flooring (42 m²), walnut veneer panels, Swiss pine repair stock, spruce lumber, larch handrail timber, hardware, adhesives, finishes, and protective film. All timber sourced from certified sustainable Swiss forests (PEFC/Forest Stewardship Council).</w:t>
            </w:r>
          </w:p>
        </w:tc>
        <w:tc>
          <w:tcPr/>
          <w:p>
            <w:pPr>
              <w:pStyle w:val="Compact"/>
              <w:jc w:val="left"/>
            </w:pPr>
            <w:r>
              <w:t xml:space="preserve">02–13 Jun 2025</w:t>
            </w:r>
          </w:p>
        </w:tc>
        <w:tc>
          <w:tcPr/>
          <w:p>
            <w:pPr>
              <w:pStyle w:val="Compact"/>
              <w:jc w:val="left"/>
            </w:pPr>
            <w:r>
              <w:t xml:space="preserve">—</w:t>
            </w:r>
          </w:p>
        </w:tc>
        <w:tc>
          <w:tcPr/>
          <w:p>
            <w:pPr>
              <w:pStyle w:val="Compact"/>
              <w:jc w:val="left"/>
            </w:pPr>
            <w:r>
              <w:t xml:space="preserve">—</w:t>
            </w:r>
          </w:p>
        </w:tc>
        <w:tc>
          <w:tcPr/>
          <w:p>
            <w:pPr>
              <w:pStyle w:val="Compact"/>
              <w:jc w:val="left"/>
            </w:pPr>
            <w:r>
              <w:t xml:space="preserve">4,285.00</w:t>
            </w:r>
          </w:p>
        </w:tc>
      </w:tr>
      <w:tr>
        <w:tc>
          <w:tcPr/>
          <w:p>
            <w:pPr>
              <w:pStyle w:val="Compact"/>
              <w:jc w:val="left"/>
            </w:pPr>
            <w:r>
              <w:t xml:space="preserve">7</w:t>
            </w:r>
          </w:p>
        </w:tc>
        <w:tc>
          <w:tcPr/>
          <w:p>
            <w:pPr>
              <w:pStyle w:val="Compact"/>
              <w:jc w:val="left"/>
            </w:pPr>
            <w:r>
              <w:t xml:space="preserve">Project management, on-site supervision, waste removal and disposal in accordance with Zurich municipal regulations, and final quality inspection with client walkthrough.</w:t>
            </w:r>
          </w:p>
        </w:tc>
        <w:tc>
          <w:tcPr/>
          <w:p>
            <w:pPr>
              <w:pStyle w:val="Compact"/>
              <w:jc w:val="left"/>
            </w:pPr>
            <w:r>
              <w:t xml:space="preserve">02–13 Jun 2025</w:t>
            </w:r>
          </w:p>
        </w:tc>
        <w:tc>
          <w:tcPr/>
          <w:p>
            <w:pPr>
              <w:pStyle w:val="Compact"/>
              <w:jc w:val="left"/>
            </w:pPr>
            <w:r>
              <w:t xml:space="preserve">8.0</w:t>
            </w:r>
          </w:p>
        </w:tc>
        <w:tc>
          <w:tcPr/>
          <w:p>
            <w:pPr>
              <w:pStyle w:val="Compact"/>
              <w:jc w:val="left"/>
            </w:pPr>
            <w:r>
              <w:t xml:space="preserve">95.00</w:t>
            </w:r>
          </w:p>
        </w:tc>
        <w:tc>
          <w:tcPr/>
          <w:p>
            <w:pPr>
              <w:pStyle w:val="Compact"/>
              <w:jc w:val="left"/>
            </w:pPr>
            <w:r>
              <w:t xml:space="preserve">760.00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(Labour)</w:t>
            </w:r>
          </w:p>
        </w:tc>
        <w:tc>
          <w:tcPr/>
          <w:p>
            <w:pPr>
              <w:pStyle w:val="Compact"/>
              <w:jc w:val="right"/>
            </w:pPr>
            <w:r>
              <w:t xml:space="preserve">16,340.00 CHF</w:t>
            </w:r>
          </w:p>
        </w:tc>
      </w:tr>
      <w:tr>
        <w:tc>
          <w:tcPr/>
          <w:p>
            <w:pPr>
              <w:pStyle w:val="Compact"/>
              <w:jc w:val="left"/>
            </w:pPr>
            <w:r>
              <w:t xml:space="preserve">Materials &amp; Supplies</w:t>
            </w:r>
          </w:p>
        </w:tc>
        <w:tc>
          <w:tcPr/>
          <w:p>
            <w:pPr>
              <w:pStyle w:val="Compact"/>
              <w:jc w:val="right"/>
            </w:pPr>
            <w:r>
              <w:t xml:space="preserve">4,285.00 CHF</w:t>
            </w:r>
          </w:p>
        </w:tc>
      </w:tr>
      <w:tr>
        <w:tc>
          <w:tcPr/>
          <w:p>
            <w:pPr>
              <w:pStyle w:val="Compact"/>
              <w:jc w:val="left"/>
            </w:pPr>
            <w:r>
              <w:t xml:space="preserve">Subtotal</w:t>
            </w:r>
          </w:p>
        </w:tc>
        <w:tc>
          <w:tcPr/>
          <w:p>
            <w:pPr>
              <w:pStyle w:val="Compact"/>
              <w:jc w:val="right"/>
            </w:pPr>
            <w:r>
              <w:t xml:space="preserve">20,625.00 CHF</w:t>
            </w:r>
          </w:p>
        </w:tc>
      </w:tr>
      <w:tr>
        <w:tc>
          <w:tcPr/>
          <w:p>
            <w:pPr>
              <w:pStyle w:val="Compact"/>
              <w:jc w:val="left"/>
            </w:pPr>
            <w:r>
              <w:t xml:space="preserve">VAT (7.7% – Swiss Standard Rate)</w:t>
            </w:r>
          </w:p>
        </w:tc>
        <w:tc>
          <w:tcPr/>
          <w:p>
            <w:pPr>
              <w:pStyle w:val="Compact"/>
              <w:jc w:val="right"/>
            </w:pPr>
            <w:r>
              <w:t xml:space="preserve">1,588.13 CHF</w:t>
            </w:r>
          </w:p>
        </w:tc>
      </w:tr>
      <w:tr>
        <w:tc>
          <w:tcPr/>
          <w:p>
            <w:pPr>
              <w:pStyle w:val="Compact"/>
              <w:jc w:val="left"/>
            </w:pPr>
            <w:r>
              <w:t xml:space="preserve">TOTAL AMOUNT DUE</w:t>
            </w:r>
          </w:p>
        </w:tc>
        <w:tc>
          <w:tcPr/>
          <w:p>
            <w:pPr>
              <w:pStyle w:val="Compact"/>
              <w:jc w:val="right"/>
            </w:pPr>
            <w:r>
              <w:t xml:space="preserve">22,213.13 CHF</w:t>
            </w:r>
          </w:p>
        </w:tc>
      </w:tr>
    </w:tbl>
    <w:p>
      <w:pPr>
        <w:pStyle w:val="BodyText"/>
      </w:pPr>
      <w:r>
        <w:t xml:space="preserve">VAT is applied at the standard Swiss rate of 7.7% as per the Federal Tax Administration (FTA) regulations effective 2024. This invoice is issued in accordance with Swiss commercial law (OR Art. 961–964).</w:t>
      </w:r>
    </w:p>
    <w:bookmarkStart w:id="24" w:name="notes-terms-of-service"/>
    <w:p>
      <w:pPr>
        <w:pStyle w:val="Heading3"/>
      </w:pPr>
      <w:r>
        <w:t xml:space="preserve">Notes &amp; Terms of Service</w:t>
      </w:r>
    </w:p>
    <w:p>
      <w:pPr>
        <w:pStyle w:val="FirstParagraph"/>
      </w:pPr>
      <w:r>
        <w:t xml:space="preserve">This invoice is issued by Stadtholz Carpenter Services AG, a registered carpentry and woodworking firm operating in Switzerland Zurich. All carpenter work described above was performed by a licensed Swiss Master Carpenter in full compliance with the Swiss Federal Act on the Recognition of Professional Qualifications and the cantonal regulations of the Canton of Zurich.</w:t>
      </w:r>
    </w:p>
    <w:p>
      <w:pPr>
        <w:pStyle w:val="BodyText"/>
      </w:pPr>
      <w:r>
        <w:t xml:space="preserve">Payment is due within 30 days of the invoice date (15 July 2025) via bank transfer to the account specified below. Late payments are subject to a statutory interest rate of 5% per annum as defined under Swiss Code of Obligations (OR Art. 104). In the event of non-payment after 14 days past the due date, a late fee of CHF 50.00 will be applied.</w:t>
      </w:r>
    </w:p>
    <w:p>
      <w:pPr>
        <w:pStyle w:val="BodyText"/>
      </w:pPr>
      <w:r>
        <w:t xml:space="preserve">All carpenter workmanship is covered by a 24-month warranty from the date of final acceptance. Material defects in the Swiss-sourced timber are covered under the manufacturer's guarantee. This warranty does not cover damage caused by improper maintenance, structural changes to the building, or acts of God.</w:t>
      </w:r>
    </w:p>
    <w:p>
      <w:pPr>
        <w:pStyle w:val="BodyText"/>
      </w:pPr>
      <w:r>
        <w:t xml:space="preserve">The client acknowledges that all timber used in this project was harvested from sustainably managed forests within Switzerland and meets the environmental standards set by the Swiss Federal Office for the Environment (FOEN). Disposal of wood offcuts and packaging was handled in accordance with the City of Zurich's waste management guidelines.</w:t>
      </w:r>
    </w:p>
    <w:p>
      <w:pPr>
        <w:pStyle w:val="BodyText"/>
      </w:pPr>
      <w:r>
        <w:t xml:space="preserve">Any disputes arising from this invoice or the associated carpenter services shall be governed by the laws of Switzerland, with exclusive jurisdiction of the courts in Zurich, Switzerland. The parties agree to attempt mediation through the Swiss Arbitration Centre (SAI) before initiating legal proceedings.</w:t>
      </w:r>
    </w:p>
    <w:bookmarkEnd w:id="24"/>
    <w:bookmarkStart w:id="25" w:name="bank-transfer-details"/>
    <w:p>
      <w:pPr>
        <w:pStyle w:val="Heading4"/>
      </w:pPr>
      <w:r>
        <w:t xml:space="preserve">Bank Transfer Details</w:t>
      </w:r>
    </w:p>
    <w:p>
      <w:pPr>
        <w:pStyle w:val="FirstParagraph"/>
      </w:pPr>
      <w:r>
        <w:rPr>
          <w:bCs/>
          <w:b/>
        </w:rPr>
        <w:t xml:space="preserve">Bank:</w:t>
      </w:r>
      <w:r>
        <w:t xml:space="preserve"> </w:t>
      </w:r>
      <w:r>
        <w:t xml:space="preserve">UBS AG, Bahnhofstrasse 45, 8001 Zurich</w:t>
      </w:r>
    </w:p>
    <w:p>
      <w:pPr>
        <w:pStyle w:val="BodyText"/>
      </w:pPr>
      <w:r>
        <w:rPr>
          <w:bCs/>
          <w:b/>
        </w:rPr>
        <w:t xml:space="preserve">IBAN:</w:t>
      </w:r>
      <w:r>
        <w:t xml:space="preserve"> </w:t>
      </w:r>
      <w:r>
        <w:t xml:space="preserve">CH93 0076 2011 6238 5295 7</w:t>
      </w:r>
    </w:p>
    <w:p>
      <w:pPr>
        <w:pStyle w:val="BodyText"/>
      </w:pPr>
      <w:r>
        <w:rPr>
          <w:bCs/>
          <w:b/>
        </w:rPr>
        <w:t xml:space="preserve">BIC/SWIFT:</w:t>
      </w:r>
      <w:r>
        <w:t xml:space="preserve"> </w:t>
      </w:r>
      <w:r>
        <w:t xml:space="preserve">UBSWCHZH80A</w:t>
      </w:r>
    </w:p>
    <w:p>
      <w:pPr>
        <w:pStyle w:val="BodyText"/>
      </w:pPr>
      <w:r>
        <w:rPr>
          <w:bCs/>
          <w:b/>
        </w:rPr>
        <w:t xml:space="preserve">Account Holder:</w:t>
      </w:r>
      <w:r>
        <w:t xml:space="preserve"> </w:t>
      </w:r>
      <w:r>
        <w:t xml:space="preserve">Stadtholz Carpenter Services AG</w:t>
      </w:r>
    </w:p>
    <w:p>
      <w:pPr>
        <w:pStyle w:val="BodyText"/>
      </w:pPr>
      <w:r>
        <w:rPr>
          <w:bCs/>
          <w:b/>
        </w:rPr>
        <w:t xml:space="preserve">Reference:</w:t>
      </w:r>
      <w:r>
        <w:t xml:space="preserve"> </w:t>
      </w:r>
      <w:r>
        <w:t xml:space="preserve">INV-2025-00472</w:t>
      </w:r>
    </w:p>
    <w:bookmarkEnd w:id="25"/>
    <w:bookmarkStart w:id="26" w:name="payment-terms"/>
    <w:p>
      <w:pPr>
        <w:pStyle w:val="Heading4"/>
      </w:pPr>
      <w:r>
        <w:t xml:space="preserve">Payment Terms</w:t>
      </w:r>
    </w:p>
    <w:p>
      <w:pPr>
        <w:pStyle w:val="FirstParagraph"/>
      </w:pPr>
      <w:r>
        <w:rPr>
          <w:bCs/>
          <w:b/>
        </w:rPr>
        <w:t xml:space="preserve">Due Date:</w:t>
      </w:r>
      <w:r>
        <w:t xml:space="preserve"> </w:t>
      </w:r>
      <w:r>
        <w:t xml:space="preserve">15 July 2025</w:t>
      </w:r>
    </w:p>
    <w:p>
      <w:pPr>
        <w:pStyle w:val="BodyText"/>
      </w:pPr>
      <w:r>
        <w:rPr>
          <w:bCs/>
          <w:b/>
        </w:rPr>
        <w:t xml:space="preserve">Method:</w:t>
      </w:r>
      <w:r>
        <w:t xml:space="preserve"> </w:t>
      </w:r>
      <w:r>
        <w:t xml:space="preserve">Bank transfer (SEPA / Swiss domestic)</w:t>
      </w:r>
    </w:p>
    <w:p>
      <w:pPr>
        <w:pStyle w:val="BodyText"/>
      </w:pPr>
      <w:r>
        <w:rPr>
          <w:bCs/>
          <w:b/>
        </w:rPr>
        <w:t xml:space="preserve">Currency:</w:t>
      </w:r>
      <w:r>
        <w:t xml:space="preserve"> </w:t>
      </w:r>
      <w:r>
        <w:t xml:space="preserve">Swiss Franc (CHF)</w:t>
      </w:r>
    </w:p>
    <w:p>
      <w:pPr>
        <w:pStyle w:val="BodyText"/>
      </w:pPr>
      <w:r>
        <w:rPr>
          <w:bCs/>
          <w:b/>
        </w:rPr>
        <w:t xml:space="preserve">Early Payment Discount:</w:t>
      </w:r>
      <w:r>
        <w:t xml:space="preserve"> </w:t>
      </w:r>
      <w:r>
        <w:t xml:space="preserve">2% if paid within 10 days</w:t>
      </w:r>
    </w:p>
    <w:p>
      <w:pPr>
        <w:pStyle w:val="BodyText"/>
      </w:pPr>
      <w:r>
        <w:rPr>
          <w:bCs/>
          <w:b/>
        </w:rPr>
        <w:t xml:space="preserve">Late Payment:</w:t>
      </w:r>
      <w:r>
        <w:t xml:space="preserve"> </w:t>
      </w:r>
      <w:r>
        <w:t xml:space="preserve">5% annual interest + CHF 50 fee</w:t>
      </w:r>
    </w:p>
    <w:bookmarkEnd w:id="26"/>
    <w:p>
      <w:pPr>
        <w:pStyle w:val="BodyText"/>
      </w:pPr>
      <w:r>
        <w:rPr>
          <w:bCs/>
          <w:b/>
        </w:rPr>
        <w:t xml:space="preserve">Stadtholz Carpenter Services AG</w:t>
      </w:r>
      <w:r>
        <w:t xml:space="preserve"> </w:t>
      </w:r>
      <w:r>
        <w:t xml:space="preserve">– Bahnhofstrasse 142, 8001 Zurich, Switzerland</w:t>
      </w:r>
    </w:p>
    <w:p>
      <w:pPr>
        <w:pStyle w:val="BodyText"/>
      </w:pPr>
      <w:r>
        <w:t xml:space="preserve">Swiss Trade Register: CH-020.3.012.345-6 | VAT: CHE-123.456.789 IVA</w:t>
      </w:r>
    </w:p>
    <w:p>
      <w:pPr>
        <w:pStyle w:val="BodyText"/>
      </w:pPr>
      <w:r>
        <w:t xml:space="preserve">This invoice was generated electronically and is valid without a physical signature in accordance with Swiss law (OR Art. 16). For questions regarding this invoice, please contact our office in Switzerland Zurich at +41 44 555 0187 or info@stadtholz-carpenter.ch.</w:t>
      </w:r>
    </w:p>
    <w:p>
      <w:pPr>
        <w:pStyle w:val="BodyText"/>
      </w:pPr>
      <w:r>
        <w:t xml:space="preserve">Thank you for choosing our carpenter services in Switzerland Zurich. We take pride in delivering exceptional Swiss craftsmanship.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Carpenter Services - Switzerland Zurich</dc:title>
  <dc:creator/>
  <dc:language>en</dc:language>
  <cp:keywords/>
  <dcterms:created xsi:type="dcterms:W3CDTF">2026-10-10T04:09:09Z</dcterms:created>
  <dcterms:modified xsi:type="dcterms:W3CDTF">2026-10-10T04:09:09Z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