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mastercraft-carpenter-services"/>
    <w:p>
      <w:pPr>
        <w:pStyle w:val="Heading1"/>
      </w:pPr>
      <w:r>
        <w:t xml:space="preserve">MasterCraft Carpenter Services</w:t>
      </w:r>
    </w:p>
    <w:p>
      <w:pPr>
        <w:pStyle w:val="FirstParagraph"/>
      </w:pPr>
      <w:r>
        <w:t xml:space="preserve">Professional Carpenter &amp; Woodworking Solutions</w:t>
      </w:r>
    </w:p>
    <w:p>
      <w:pPr>
        <w:pStyle w:val="BodyText"/>
      </w:pPr>
      <w:r>
        <w:t xml:space="preserve">Address: Kızılay Mah. Atatürk Bulvarı No: 142/7, Çankaya, 06420 Ankara, Turkey</w:t>
      </w:r>
    </w:p>
    <w:p>
      <w:pPr>
        <w:pStyle w:val="BodyText"/>
      </w:pPr>
      <w:r>
        <w:t xml:space="preserve">Phone: +90 (312) 456 7890 | Email: info@mastercraftcarpenter.com.tr</w:t>
      </w:r>
    </w:p>
    <w:p>
      <w:pPr>
        <w:pStyle w:val="BodyText"/>
      </w:pPr>
      <w:r>
        <w:t xml:space="preserve">Tax ID (VKN):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MC-ANK-2025-0047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Turkey Ankara</w:t>
      </w:r>
    </w:p>
    <w:bookmarkEnd w:id="21"/>
    <w:bookmarkStart w:id="22" w:name="bill-to-client"/>
    <w:p>
      <w:pPr>
        <w:pStyle w:val="Heading3"/>
      </w:pPr>
      <w:r>
        <w:t xml:space="preserve">Bill To (Client)</w:t>
      </w:r>
    </w:p>
    <w:p>
      <w:pPr>
        <w:pStyle w:val="FirstParagraph"/>
      </w:pPr>
      <w:r>
        <w:rPr>
          <w:bCs/>
          <w:b/>
        </w:rPr>
        <w:t xml:space="preserve">Mr. Ahmet Yılmaz</w:t>
      </w:r>
    </w:p>
    <w:p>
      <w:pPr>
        <w:pStyle w:val="BodyText"/>
      </w:pPr>
      <w:r>
        <w:t xml:space="preserve">Yenimahalle District, Turkey Ankara</w:t>
      </w:r>
    </w:p>
    <w:p>
      <w:pPr>
        <w:pStyle w:val="BodyText"/>
      </w:pPr>
      <w:r>
        <w:t xml:space="preserve">Address: 100. Yıl Mah. Cumhuriyet Cad. No: 88/4, 06500 Ankara, Turkey</w:t>
      </w:r>
    </w:p>
    <w:p>
      <w:pPr>
        <w:pStyle w:val="BodyText"/>
      </w:pPr>
      <w:r>
        <w:t xml:space="preserve">Phone: +90 (532) 111 2233</w:t>
      </w:r>
    </w:p>
    <w:p>
      <w:pPr>
        <w:pStyle w:val="BodyText"/>
      </w:pPr>
      <w:r>
        <w:t xml:space="preserve">Tax ID (VKN): 9876543210</w:t>
      </w:r>
    </w:p>
    <w:bookmarkEnd w:id="22"/>
    <w:bookmarkStart w:id="23" w:name="service-provider-carpenter"/>
    <w:p>
      <w:pPr>
        <w:pStyle w:val="Heading3"/>
      </w:pPr>
      <w:r>
        <w:t xml:space="preserve">Service Provider (Carpenter)</w:t>
      </w:r>
    </w:p>
    <w:p>
      <w:pPr>
        <w:pStyle w:val="FirstParagraph"/>
      </w:pPr>
      <w:r>
        <w:rPr>
          <w:bCs/>
          <w:b/>
        </w:rPr>
        <w:t xml:space="preserve">MasterCraft Carpenter Services</w:t>
      </w:r>
    </w:p>
    <w:p>
      <w:pPr>
        <w:pStyle w:val="BodyText"/>
      </w:pPr>
      <w:r>
        <w:t xml:space="preserve">Licensed Carpenter &amp; Woodworker</w:t>
      </w:r>
    </w:p>
    <w:p>
      <w:pPr>
        <w:pStyle w:val="BodyText"/>
      </w:pPr>
      <w:r>
        <w:t xml:space="preserve">Chamber of Commerce Registration: ANK-2019-4521</w:t>
      </w:r>
    </w:p>
    <w:p>
      <w:pPr>
        <w:pStyle w:val="BodyText"/>
      </w:pPr>
      <w:r>
        <w:t xml:space="preserve">Specialization: Custom Furniture, Interior Woodwork, Restoration</w:t>
      </w:r>
    </w:p>
    <w:p>
      <w:pPr>
        <w:pStyle w:val="BodyText"/>
      </w:pPr>
      <w:r>
        <w:t xml:space="preserve">Operating Region: Turkey Ankara and surrounding provinces</w:t>
      </w:r>
    </w:p>
    <w:bookmarkEnd w:id="23"/>
    <w:bookmarkStart w:id="24" w:name="X5f26b450e34b6fcde02806909aba4ae44c83f90"/>
    <w:p>
      <w:pPr>
        <w:pStyle w:val="Heading3"/>
      </w:pPr>
      <w:r>
        <w:t xml:space="preserve">Description of Carpenter Services Rendered in Turkey Ankara</w:t>
      </w:r>
    </w:p>
    <w:p>
      <w:pPr>
        <w:pStyle w:val="FirstParagraph"/>
      </w:pPr>
      <w:r>
        <w:t xml:space="preserve">Item No.</w:t>
      </w:r>
    </w:p>
    <w:bookmarkEnd w:id="24"/>
    <w:p>
      <w:pPr>
        <w:pStyle w:val="BodyText"/>
      </w:pPr>
      <w:r>
        <w:t xml:space="preserve">Service Description</w:t>
      </w:r>
    </w:p>
    <w:p>
      <w:pPr>
        <w:pStyle w:val="BodyText"/>
      </w:pPr>
      <w:r>
        <w:t xml:space="preserve">Quantity</w:t>
      </w:r>
    </w:p>
    <w:p>
      <w:pPr>
        <w:pStyle w:val="BodyText"/>
      </w:pPr>
      <w:r>
        <w:t xml:space="preserve">Unit</w:t>
      </w:r>
    </w:p>
    <w:p>
      <w:pPr>
        <w:pStyle w:val="BodyText"/>
      </w:pPr>
      <w:r>
        <w:t xml:space="preserve">Unit Price (TRY)</w:t>
      </w:r>
    </w:p>
    <w:p>
      <w:pPr>
        <w:pStyle w:val="BodyText"/>
      </w:pPr>
      <w:r>
        <w:t xml:space="preserve">Amount (TRY)</w:t>
      </w:r>
    </w:p>
    <w:p>
      <w:pPr>
        <w:pStyle w:val="BodyText"/>
      </w:pPr>
      <w:r>
        <w:t xml:space="preserve">01</w:t>
      </w:r>
    </w:p>
    <w:p>
      <w:pPr>
        <w:pStyle w:val="BodyText"/>
      </w:pPr>
      <w:r>
        <w:t xml:space="preserve">Custom oak dining table (220cm x 100cm) with hand-carved legs, including design consultation and on-site measurement at client residence in Turkey Ankara</w:t>
      </w:r>
    </w:p>
    <w:p>
      <w:pPr>
        <w:pStyle w:val="BodyText"/>
      </w:pPr>
      <w:r>
        <w:t xml:space="preserve">1</w:t>
      </w:r>
    </w:p>
    <w:p>
      <w:pPr>
        <w:pStyle w:val="BodyText"/>
      </w:pPr>
      <w:r>
        <w:t xml:space="preserve">Unit</w:t>
      </w:r>
    </w:p>
    <w:p>
      <w:pPr>
        <w:pStyle w:val="BodyText"/>
      </w:pPr>
      <w:r>
        <w:t xml:space="preserve">18,500.00</w:t>
      </w:r>
    </w:p>
    <w:p>
      <w:pPr>
        <w:pStyle w:val="BodyText"/>
      </w:pPr>
      <w:r>
        <w:t xml:space="preserve">18,500.00</w:t>
      </w:r>
    </w:p>
    <w:p>
      <w:pPr>
        <w:pStyle w:val="BodyText"/>
      </w:pPr>
      <w:r>
        <w:t xml:space="preserve">02</w:t>
      </w:r>
    </w:p>
    <w:p>
      <w:pPr>
        <w:pStyle w:val="BodyText"/>
      </w:pPr>
      <w:r>
        <w:t xml:space="preserve">Installation of 6 matching oak dining chairs with upholstered seats, including delivery and assembly at the Turkey Ankara property</w:t>
      </w:r>
    </w:p>
    <w:p>
      <w:pPr>
        <w:pStyle w:val="BodyText"/>
      </w:pPr>
      <w:r>
        <w:t xml:space="preserve">6</w:t>
      </w:r>
    </w:p>
    <w:p>
      <w:pPr>
        <w:pStyle w:val="BodyText"/>
      </w:pPr>
      <w:r>
        <w:t xml:space="preserve">Units</w:t>
      </w:r>
    </w:p>
    <w:p>
      <w:pPr>
        <w:pStyle w:val="BodyText"/>
      </w:pPr>
      <w:r>
        <w:t xml:space="preserve">3,200.00</w:t>
      </w:r>
    </w:p>
    <w:p>
      <w:pPr>
        <w:pStyle w:val="BodyText"/>
      </w:pPr>
      <w:r>
        <w:t xml:space="preserve">19,200.00</w:t>
      </w:r>
    </w:p>
    <w:p>
      <w:pPr>
        <w:pStyle w:val="BodyText"/>
      </w:pPr>
      <w:r>
        <w:t xml:space="preserve">03</w:t>
      </w:r>
    </w:p>
    <w:p>
      <w:pPr>
        <w:pStyle w:val="BodyText"/>
      </w:pPr>
      <w:r>
        <w:t xml:space="preserve">Full interior wood paneling for living room walls (approximately 45 square meters) using premium walnut veneer, including cutting, fitting, and finishing</w:t>
      </w:r>
    </w:p>
    <w:p>
      <w:pPr>
        <w:pStyle w:val="BodyText"/>
      </w:pPr>
      <w:r>
        <w:t xml:space="preserve">45</w:t>
      </w:r>
    </w:p>
    <w:p>
      <w:pPr>
        <w:pStyle w:val="BodyText"/>
      </w:pPr>
      <w:r>
        <w:t xml:space="preserve">m²</w:t>
      </w:r>
    </w:p>
    <w:p>
      <w:pPr>
        <w:pStyle w:val="BodyText"/>
      </w:pPr>
      <w:r>
        <w:t xml:space="preserve">850.00</w:t>
      </w:r>
    </w:p>
    <w:p>
      <w:pPr>
        <w:pStyle w:val="BodyText"/>
      </w:pPr>
      <w:r>
        <w:t xml:space="preserve">38,250.00</w:t>
      </w:r>
    </w:p>
    <w:p>
      <w:pPr>
        <w:pStyle w:val="BodyText"/>
      </w:pPr>
      <w:r>
        <w:t xml:space="preserve">04</w:t>
      </w:r>
    </w:p>
    <w:p>
      <w:pPr>
        <w:pStyle w:val="BodyText"/>
      </w:pPr>
      <w:r>
        <w:t xml:space="preserve">Custom built-in bookshelf unit (300cm x 200cm x 35cm) with adjustable shelves, integrated LED lighting, and glass-front upper cabinets</w:t>
      </w:r>
    </w:p>
    <w:p>
      <w:pPr>
        <w:pStyle w:val="BodyText"/>
      </w:pPr>
      <w:r>
        <w:t xml:space="preserve">1</w:t>
      </w:r>
    </w:p>
    <w:p>
      <w:pPr>
        <w:pStyle w:val="BodyText"/>
      </w:pPr>
      <w:r>
        <w:t xml:space="preserve">Unit</w:t>
      </w:r>
    </w:p>
    <w:p>
      <w:pPr>
        <w:pStyle w:val="BodyText"/>
      </w:pPr>
      <w:r>
        <w:t xml:space="preserve">24,000.00</w:t>
      </w:r>
    </w:p>
    <w:p>
      <w:pPr>
        <w:pStyle w:val="BodyText"/>
      </w:pPr>
      <w:r>
        <w:t xml:space="preserve">24,000.00</w:t>
      </w:r>
    </w:p>
    <w:p>
      <w:pPr>
        <w:pStyle w:val="BodyText"/>
      </w:pPr>
      <w:r>
        <w:t xml:space="preserve">05</w:t>
      </w:r>
    </w:p>
    <w:p>
      <w:pPr>
        <w:pStyle w:val="BodyText"/>
      </w:pPr>
      <w:r>
        <w:t xml:space="preserve">Restoration and refinishing of 4 vintage wooden doors (original 1960s Ankara craftsmanship), including sanding, crack repair, and application of three coats of natural varnish</w:t>
      </w:r>
    </w:p>
    <w:p>
      <w:pPr>
        <w:pStyle w:val="BodyText"/>
      </w:pPr>
      <w:r>
        <w:t xml:space="preserve">4</w:t>
      </w:r>
    </w:p>
    <w:p>
      <w:pPr>
        <w:pStyle w:val="BodyText"/>
      </w:pPr>
      <w:r>
        <w:t xml:space="preserve">Units</w:t>
      </w:r>
    </w:p>
    <w:p>
      <w:pPr>
        <w:pStyle w:val="BodyText"/>
      </w:pPr>
      <w:r>
        <w:t xml:space="preserve">4,500.00</w:t>
      </w:r>
    </w:p>
    <w:p>
      <w:pPr>
        <w:pStyle w:val="BodyText"/>
      </w:pPr>
      <w:r>
        <w:t xml:space="preserve">18,000.00</w:t>
      </w:r>
    </w:p>
    <w:p>
      <w:pPr>
        <w:pStyle w:val="BodyText"/>
      </w:pPr>
      <w:r>
        <w:t xml:space="preserve">06</w:t>
      </w:r>
    </w:p>
    <w:p>
      <w:pPr>
        <w:pStyle w:val="BodyText"/>
      </w:pPr>
      <w:r>
        <w:t xml:space="preserve">Custom kitchen cabinet refacing (12 cabinet doors and 4 drawer fronts) in white-washed oak finish, including hardware replacement and alignment</w:t>
      </w:r>
    </w:p>
    <w:p>
      <w:pPr>
        <w:pStyle w:val="BodyText"/>
      </w:pPr>
      <w:r>
        <w:t xml:space="preserve">&gt;16</w:t>
      </w:r>
    </w:p>
    <w:p>
      <w:pPr>
        <w:pStyle w:val="BodyText"/>
      </w:pPr>
      <w:r>
        <w:t xml:space="preserve">Units</w:t>
      </w:r>
    </w:p>
    <w:p>
      <w:pPr>
        <w:pStyle w:val="BodyText"/>
      </w:pPr>
      <w:r>
        <w:t xml:space="preserve">1,800.00</w:t>
      </w:r>
    </w:p>
    <w:p>
      <w:pPr>
        <w:pStyle w:val="BodyText"/>
      </w:pPr>
      <w:r>
        <w:t xml:space="preserve">28,800.00</w:t>
      </w:r>
    </w:p>
    <w:p>
      <w:pPr>
        <w:pStyle w:val="BodyText"/>
      </w:pPr>
      <w:r>
        <w:t xml:space="preserve">07</w:t>
      </w:r>
    </w:p>
    <w:p>
      <w:pPr>
        <w:pStyle w:val="BodyText"/>
      </w:pPr>
      <w:r>
        <w:t xml:space="preserve">On-site carpenter consultation and project management (3 visits to Turkey Ankara location), including material sourcing coordination and progress reporting</w:t>
      </w:r>
    </w:p>
    <w:p>
      <w:pPr>
        <w:pStyle w:val="BodyText"/>
      </w:pPr>
      <w:r>
        <w:t xml:space="preserve">3</w:t>
      </w:r>
    </w:p>
    <w:p>
      <w:pPr>
        <w:pStyle w:val="BodyText"/>
      </w:pPr>
      <w:r>
        <w:t xml:space="preserve">Visits</w:t>
      </w:r>
    </w:p>
    <w:p>
      <w:pPr>
        <w:pStyle w:val="BodyText"/>
      </w:pPr>
      <w:r>
        <w:t xml:space="preserve">1,500.00</w:t>
      </w:r>
    </w:p>
    <w:p>
      <w:pPr>
        <w:pStyle w:val="BodyText"/>
      </w:pPr>
      <w:r>
        <w:t xml:space="preserve">4,500.00</w:t>
      </w:r>
    </w:p>
    <w:p>
      <w:pPr>
        <w:pStyle w:val="BodyText"/>
      </w:pPr>
      <w:r>
        <w:t xml:space="preserve">08</w:t>
      </w:r>
    </w:p>
    <w:p>
      <w:pPr>
        <w:pStyle w:val="BodyText"/>
      </w:pPr>
      <w:r>
        <w:t xml:space="preserve">Delivery, transportation, and on-site installation of all carpenter-crafted items within Turkey Ankara metropolitan area</w:t>
      </w:r>
    </w:p>
    <w:p>
      <w:pPr>
        <w:pStyle w:val="BodyText"/>
      </w:pPr>
      <w:r>
        <w:t xml:space="preserve">1</w:t>
      </w:r>
    </w:p>
    <w:p>
      <w:pPr>
        <w:pStyle w:val="BodyText"/>
      </w:pPr>
      <w:r>
        <w:t xml:space="preserve">Lot</w:t>
      </w:r>
    </w:p>
    <w:p>
      <w:pPr>
        <w:pStyle w:val="BodyText"/>
      </w:pPr>
      <w:r>
        <w:t xml:space="preserve">3,500.00</w:t>
      </w:r>
    </w:p>
    <w:p>
      <w:pPr>
        <w:pStyle w:val="BodyText"/>
      </w:pPr>
      <w:r>
        <w:t xml:space="preserve">3,500.00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154,750.00 TRY</w:t>
            </w:r>
          </w:p>
        </w:tc>
      </w:tr>
      <w:tr>
        <w:tc>
          <w:tcPr/>
          <w:p>
            <w:pPr>
              <w:pStyle w:val="Compact"/>
              <w:jc w:val="left"/>
            </w:pPr>
            <w:r>
              <w:t xml:space="preserve">VAT (KDV) – 20%</w:t>
            </w:r>
          </w:p>
        </w:tc>
        <w:tc>
          <w:tcPr/>
          <w:p>
            <w:pPr>
              <w:pStyle w:val="Compact"/>
              <w:jc w:val="right"/>
            </w:pPr>
            <w:r>
              <w:t xml:space="preserve">30,950.00 TRY</w:t>
            </w:r>
          </w:p>
        </w:tc>
      </w:tr>
      <w:tr>
        <w:tc>
          <w:tcPr/>
          <w:p>
            <w:pPr>
              <w:pStyle w:val="Compact"/>
              <w:jc w:val="left"/>
            </w:pPr>
            <w:r>
              <w:t xml:space="preserve">Discount (Early Payment – 5%)</w:t>
            </w:r>
          </w:p>
        </w:tc>
        <w:tc>
          <w:tcPr/>
          <w:p>
            <w:pPr>
              <w:pStyle w:val="Compact"/>
              <w:jc w:val="right"/>
            </w:pPr>
            <w:r>
              <w:t xml:space="preserve">-7,737.50 TRY</w:t>
            </w:r>
          </w:p>
        </w:tc>
      </w:tr>
      <w:tr>
        <w:tc>
          <w:tcPr/>
          <w:p>
            <w:pPr>
              <w:pStyle w:val="Compact"/>
              <w:jc w:val="left"/>
            </w:pPr>
            <w:r>
              <w:t xml:space="preserve">Grand Total</w:t>
            </w:r>
          </w:p>
        </w:tc>
        <w:tc>
          <w:tcPr/>
          <w:p>
            <w:pPr>
              <w:pStyle w:val="Compact"/>
              <w:jc w:val="right"/>
            </w:pPr>
            <w:r>
              <w:t xml:space="preserve">177,962.50 TRY</w:t>
            </w:r>
          </w:p>
        </w:tc>
      </w:tr>
    </w:tbl>
    <w:bookmarkStart w:id="25" w:name="invoice-notes-carpenter-service-details"/>
    <w:p>
      <w:pPr>
        <w:pStyle w:val="Heading3"/>
      </w:pPr>
      <w:r>
        <w:t xml:space="preserve">Invoice Notes &amp; Carpenter Service Details</w:t>
      </w:r>
    </w:p>
    <w:p>
      <w:pPr>
        <w:pStyle w:val="FirstParagraph"/>
      </w:pPr>
      <w:r>
        <w:t xml:space="preserve">This Invoice documents the complete carpentry project executed by MasterCraft Carpenter Services at the client's residential property located in the Yenimahalle district of Turkey Ankara. All carpenter work was performed in accordance with the project specifications agreed upon during the initial consultation on 20 May 2025.</w:t>
      </w:r>
    </w:p>
    <w:p>
      <w:pPr>
        <w:pStyle w:val="BodyText"/>
      </w:pPr>
      <w:r>
        <w:t xml:space="preserve">All materials used in this carpenter project are sourced from certified Turkish timber suppliers operating within Turkey Ankara and the surrounding Eskişehir and Bolu provinces. The oak and walnut used meet the TSE (Turkish Standards Institution) quality certifications for structural and decorative woodwork.</w:t>
      </w:r>
    </w:p>
    <w:p>
      <w:pPr>
        <w:pStyle w:val="BodyText"/>
      </w:pPr>
      <w:r>
        <w:t xml:space="preserve">The carpenter team assigned to this project consists of two senior carpenters with over 15 years of combined experience in residential and commercial woodwork, one junior carpenter apprentice, and one finishing specialist. All work was completed within the Turkey Ankara service area between 22 May 2025 and 12 June 2025.</w:t>
      </w:r>
    </w:p>
    <w:p>
      <w:pPr>
        <w:pStyle w:val="BodyText"/>
      </w:pPr>
      <w:r>
        <w:t xml:space="preserve">Payment for this Invoice is due within 15 calendar days of the Invoice date. Late payments will incur a penalty of 1.5% per month as per Turkish commercial law (Türk Ticaret Kanunu, Article 30).</w:t>
      </w:r>
    </w:p>
    <w:bookmarkEnd w:id="25"/>
    <w:bookmarkStart w:id="26" w:name="terms-and-conditions-of-this-invoice"/>
    <w:p>
      <w:pPr>
        <w:pStyle w:val="Heading3"/>
      </w:pPr>
      <w:r>
        <w:t xml:space="preserve">Terms and Conditions of This Invoice</w:t>
      </w:r>
    </w:p>
    <w:p>
      <w:pPr>
        <w:pStyle w:val="FirstParagraph"/>
      </w:pPr>
      <w:r>
        <w:t xml:space="preserve">1. This Invoice is valid for 30 days from the date of issue. After this period, the carpenter service provider reserves the right to re-quote material costs due to market fluctuations in Turkey Ankara.</w:t>
      </w:r>
    </w:p>
    <w:p>
      <w:pPr>
        <w:pStyle w:val="BodyText"/>
      </w:pPr>
      <w:r>
        <w:t xml:space="preserve">2. All carpenter work covered by this Invoice carries a 24-month warranty against manufacturing defects, material failure, and workmanship issues. The warranty is valid only for the original client and the Turkey Ankara installation location.</w:t>
      </w:r>
    </w:p>
    <w:p>
      <w:pPr>
        <w:pStyle w:val="BodyText"/>
      </w:pPr>
      <w:r>
        <w:t xml:space="preserve">3. The carpenter service provider is not liable for damage caused by improper maintenance, environmental factors (excessive humidity, direct sunlight exposure), or unauthorized modifications to the carpenter-crafted items.</w:t>
      </w:r>
    </w:p>
    <w:p>
      <w:pPr>
        <w:pStyle w:val="BodyText"/>
      </w:pPr>
      <w:r>
        <w:t xml:space="preserve">4. Any additional carpenter work requested after the completion of this Invoice will be subject to a separate quotation and a new Invoice document.</w:t>
      </w:r>
    </w:p>
    <w:p>
      <w:pPr>
        <w:pStyle w:val="BodyText"/>
      </w:pPr>
      <w:r>
        <w:t xml:space="preserve">5. Disputes arising from this Invoice shall be resolved under the jurisdiction of the Ankara Commercial Courts in Turkey Ankara, in accordance with Turkish law.</w:t>
      </w:r>
    </w:p>
    <w:p>
      <w:pPr>
        <w:pStyle w:val="BodyText"/>
      </w:pPr>
      <w:r>
        <w:t xml:space="preserve">6. The client acknowledges that all carpenter measurements were taken on-site in Turkey Ankara and approved in writing before fabrication commenced. The carpenter service provider is not responsible for discrepancies arising from post-approval structural changes to the property.</w:t>
      </w:r>
    </w:p>
    <w:bookmarkEnd w:id="26"/>
    <w:p>
      <w:pPr>
        <w:pStyle w:val="BodyText"/>
      </w:pPr>
      <w:r>
        <w:rPr>
          <w:bCs/>
          <w:b/>
        </w:rPr>
        <w:t xml:space="preserve">Prepared by: MasterCraft Carpenter Services</w:t>
      </w:r>
      <w:r>
        <w:br/>
      </w:r>
      <w:r>
        <w:t xml:space="preserve">Authorized Representative – Turkey Ankara Office</w:t>
      </w:r>
    </w:p>
    <w:p>
      <w:pPr>
        <w:pStyle w:val="BodyText"/>
      </w:pPr>
      <w:r>
        <w:rPr>
          <w:bCs/>
          <w:b/>
        </w:rPr>
        <w:t xml:space="preserve">Accepted by: Client (Mr. Ahmet Yılmaz)</w:t>
      </w:r>
      <w:r>
        <w:br/>
      </w:r>
      <w:r>
        <w:t xml:space="preserve">Date: _______________</w:t>
      </w:r>
    </w:p>
    <w:p>
      <w:pPr>
        <w:pStyle w:val="BodyText"/>
      </w:pPr>
      <w:r>
        <w:t xml:space="preserve">MasterCraft Carpenter Services | Kızılay Mah. Atatürk Bulvarı No: 142/7, Çankaya, 06420 Ankara, Turkey</w:t>
      </w:r>
    </w:p>
    <w:p>
      <w:pPr>
        <w:pStyle w:val="BodyText"/>
      </w:pPr>
      <w:r>
        <w:t xml:space="preserve">Bank: Ziraat Bankası A.Ş. | IBAN: TR12 0001 0000 1234 5678 9012 34 | SWIFT: TCZBTR2A</w:t>
      </w:r>
    </w:p>
    <w:p>
      <w:pPr>
        <w:pStyle w:val="BodyText"/>
      </w:pPr>
      <w:r>
        <w:t xml:space="preserve">This Invoice was generated electronically and is valid without a physical stamp in accordance with Turkish e-Invoice regulations (GİB e-Fatura).</w:t>
      </w:r>
    </w:p>
    <w:p>
      <w:pPr>
        <w:pStyle w:val="BodyText"/>
      </w:pPr>
      <w:r>
        <w:t xml:space="preserve">Invoice Reference: MC-ANK-2025-0047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Turkey Ankara</dc:title>
  <dc:creator/>
  <dc:language>en</dc:language>
  <cp:keywords/>
  <dcterms:created xsi:type="dcterms:W3CDTF">2026-10-10T02:16:40Z</dcterms:created>
  <dcterms:modified xsi:type="dcterms:W3CDTF">2026-10-10T02:16:40Z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