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master-carpenter-co."/>
    <w:p>
      <w:pPr>
        <w:pStyle w:val="Heading1"/>
      </w:pPr>
      <w:r>
        <w:t xml:space="preserve">Tashkent Master Carpenter Co.</w:t>
      </w:r>
    </w:p>
    <w:p>
      <w:pPr>
        <w:pStyle w:val="FirstParagraph"/>
      </w:pPr>
      <w:r>
        <w:t xml:space="preserve">142 Amir Temur Avenue, Tashkent, 100000</w:t>
      </w:r>
    </w:p>
    <w:p>
      <w:pPr>
        <w:pStyle w:val="BodyText"/>
      </w:pPr>
      <w:r>
        <w:t xml:space="preserve">Republic of Uzbekistan</w:t>
      </w:r>
    </w:p>
    <w:p>
      <w:pPr>
        <w:pStyle w:val="BodyText"/>
      </w:pPr>
      <w:r>
        <w:t xml:space="preserve">Tel: +998 (71) 200-45-67</w:t>
      </w:r>
    </w:p>
    <w:p>
      <w:pPr>
        <w:pStyle w:val="BodyText"/>
      </w:pPr>
      <w:r>
        <w:t xml:space="preserve">Email: info@tashkentcarpenter.uz</w:t>
      </w:r>
    </w:p>
    <w:p>
      <w:pPr>
        <w:pStyle w:val="BodyText"/>
      </w:pPr>
      <w:r>
        <w:t xml:space="preserve">Registration No. UZ-2019-TC-0847</w:t>
      </w:r>
    </w:p>
    <w:bookmarkEnd w:id="20"/>
    <w:bookmarkStart w:id="21" w:name="invoice"/>
    <w:p>
      <w:pPr>
        <w:pStyle w:val="Heading2"/>
      </w:pPr>
      <w:r>
        <w:t xml:space="preserve">INVOICE</w:t>
      </w:r>
    </w:p>
    <w:p>
      <w:pPr>
        <w:pStyle w:val="FirstParagraph"/>
      </w:pPr>
      <w:r>
        <w:t xml:space="preserve">Invoice No: TC-2025-0347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Ulugbek Residential Development LLC</w:t>
      </w:r>
    </w:p>
    <w:p>
      <w:pPr>
        <w:pStyle w:val="BodyText"/>
      </w:pPr>
      <w:r>
        <w:t xml:space="preserve">88 Navoi Street, Ulugbek District</w:t>
      </w:r>
    </w:p>
    <w:p>
      <w:pPr>
        <w:pStyle w:val="BodyText"/>
      </w:pPr>
      <w:r>
        <w:t xml:space="preserve">Tashkent, 100084, Uzbekistan</w:t>
      </w:r>
    </w:p>
    <w:p>
      <w:pPr>
        <w:pStyle w:val="BodyText"/>
      </w:pPr>
      <w:r>
        <w:t xml:space="preserve">Attn: Mr. Rustam Karimov, Project Director</w:t>
      </w:r>
    </w:p>
    <w:p>
      <w:pPr>
        <w:pStyle w:val="BodyText"/>
      </w:pPr>
      <w:r>
        <w:t xml:space="preserve">VAT ID: 200145678</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Custom Woodwork – Phase II</w:t>
      </w:r>
    </w:p>
    <w:p>
      <w:pPr>
        <w:pStyle w:val="BodyText"/>
      </w:pPr>
      <w:r>
        <w:rPr>
          <w:bCs/>
          <w:b/>
        </w:rPr>
        <w:t xml:space="preserve">Location:</w:t>
      </w:r>
      <w:r>
        <w:t xml:space="preserve"> </w:t>
      </w:r>
      <w:r>
        <w:t xml:space="preserve">Tashkent, Uzbekistan</w:t>
      </w:r>
    </w:p>
    <w:p>
      <w:pPr>
        <w:pStyle w:val="BodyText"/>
      </w:pPr>
      <w:r>
        <w:rPr>
          <w:bCs/>
          <w:b/>
        </w:rPr>
        <w:t xml:space="preserve">Contract Ref:</w:t>
      </w:r>
      <w:r>
        <w:t xml:space="preserve"> </w:t>
      </w:r>
      <w:r>
        <w:t xml:space="preserve">UZ-CD-2025-112</w:t>
      </w:r>
    </w:p>
    <w:p>
      <w:pPr>
        <w:pStyle w:val="BodyText"/>
      </w:pPr>
      <w:r>
        <w:rPr>
          <w:bCs/>
          <w:b/>
        </w:rPr>
        <w:t xml:space="preserve">Carpenter Lead:</w:t>
      </w:r>
      <w:r>
        <w:t xml:space="preserve"> </w:t>
      </w:r>
      <w:r>
        <w:t xml:space="preserve">Aziz Rahimov</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Custom oak wood flooring installation – Living areas (320 sq.m), including sanding, staining, and sealing. Performed by senior Carpenter team of 6.</w:t>
            </w:r>
          </w:p>
        </w:tc>
        <w:tc>
          <w:tcPr/>
          <w:p>
            <w:pPr>
              <w:pStyle w:val="Compact"/>
              <w:jc w:val="left"/>
            </w:pPr>
            <w:r>
              <w:t xml:space="preserve">sq.m</w:t>
            </w:r>
          </w:p>
        </w:tc>
        <w:tc>
          <w:tcPr/>
          <w:p>
            <w:pPr>
              <w:pStyle w:val="Compact"/>
              <w:jc w:val="left"/>
            </w:pPr>
            <w:r>
              <w:t xml:space="preserve">320</w:t>
            </w:r>
          </w:p>
        </w:tc>
        <w:tc>
          <w:tcPr/>
          <w:p>
            <w:pPr>
              <w:pStyle w:val="Compact"/>
              <w:jc w:val="left"/>
            </w:pPr>
            <w:r>
              <w:t xml:space="preserve">450,000</w:t>
            </w:r>
          </w:p>
        </w:tc>
        <w:tc>
          <w:tcPr/>
          <w:p>
            <w:pPr>
              <w:pStyle w:val="Compact"/>
              <w:jc w:val="left"/>
            </w:pPr>
            <w:r>
              <w:t xml:space="preserve">144,000,000</w:t>
            </w:r>
          </w:p>
        </w:tc>
      </w:tr>
      <w:tr>
        <w:tc>
          <w:tcPr/>
          <w:p>
            <w:pPr>
              <w:pStyle w:val="Compact"/>
              <w:jc w:val="left"/>
            </w:pPr>
            <w:r>
              <w:t xml:space="preserve">02</w:t>
            </w:r>
          </w:p>
        </w:tc>
        <w:tc>
          <w:tcPr/>
          <w:p>
            <w:pPr>
              <w:pStyle w:val="Compact"/>
              <w:jc w:val="left"/>
            </w:pPr>
            <w:r>
              <w:t xml:space="preserve">Handcrafted walnut kitchen cabinetry – 14 units including base cabinets, wall units, and island. All carpentry work completed on-site in Tashkent.</w:t>
            </w:r>
          </w:p>
        </w:tc>
        <w:tc>
          <w:tcPr/>
          <w:p>
            <w:pPr>
              <w:pStyle w:val="Compact"/>
              <w:jc w:val="left"/>
            </w:pPr>
            <w:r>
              <w:t xml:space="preserve">Unit</w:t>
            </w:r>
          </w:p>
        </w:tc>
        <w:tc>
          <w:tcPr/>
          <w:p>
            <w:pPr>
              <w:pStyle w:val="Compact"/>
              <w:jc w:val="left"/>
            </w:pPr>
            <w:r>
              <w:t xml:space="preserve">14</w:t>
            </w:r>
          </w:p>
        </w:tc>
        <w:tc>
          <w:tcPr/>
          <w:p>
            <w:pPr>
              <w:pStyle w:val="Compact"/>
              <w:jc w:val="left"/>
            </w:pPr>
            <w:r>
              <w:t xml:space="preserve">2,800,000</w:t>
            </w:r>
          </w:p>
        </w:tc>
        <w:tc>
          <w:tcPr/>
          <w:p>
            <w:pPr>
              <w:pStyle w:val="Compact"/>
              <w:jc w:val="left"/>
            </w:pPr>
            <w:r>
              <w:t xml:space="preserve">39,200,000</w:t>
            </w:r>
          </w:p>
        </w:tc>
      </w:tr>
      <w:tr>
        <w:tc>
          <w:tcPr/>
          <w:p>
            <w:pPr>
              <w:pStyle w:val="Compact"/>
              <w:jc w:val="left"/>
            </w:pPr>
            <w:r>
              <w:t xml:space="preserve">03</w:t>
            </w:r>
          </w:p>
        </w:tc>
        <w:tc>
          <w:tcPr/>
          <w:p>
            <w:pPr>
              <w:pStyle w:val="Compact"/>
              <w:jc w:val="left"/>
            </w:pPr>
            <w:r>
              <w:t xml:space="preserve">Custom built-in bookshelves and wall paneling – 48 linear meters. Precision Carpenter craftsmanship using local Tashkent-sourced hardwood.</w:t>
            </w:r>
          </w:p>
        </w:tc>
        <w:tc>
          <w:tcPr/>
          <w:p>
            <w:pPr>
              <w:pStyle w:val="Compact"/>
              <w:jc w:val="left"/>
            </w:pPr>
            <w:r>
              <w:t xml:space="preserve">lm</w:t>
            </w:r>
          </w:p>
        </w:tc>
        <w:tc>
          <w:tcPr/>
          <w:p>
            <w:pPr>
              <w:pStyle w:val="Compact"/>
              <w:jc w:val="left"/>
            </w:pPr>
            <w:r>
              <w:t xml:space="preserve">48</w:t>
            </w:r>
          </w:p>
        </w:tc>
        <w:tc>
          <w:tcPr/>
          <w:p>
            <w:pPr>
              <w:pStyle w:val="Compact"/>
              <w:jc w:val="left"/>
            </w:pPr>
            <w:r>
              <w:t xml:space="preserve">680,000</w:t>
            </w:r>
          </w:p>
        </w:tc>
        <w:tc>
          <w:tcPr/>
          <w:p>
            <w:pPr>
              <w:pStyle w:val="Compact"/>
              <w:jc w:val="left"/>
            </w:pPr>
            <w:r>
              <w:t xml:space="preserve">32,640,000</w:t>
            </w:r>
          </w:p>
        </w:tc>
      </w:tr>
      <w:tr>
        <w:tc>
          <w:tcPr/>
          <w:p>
            <w:pPr>
              <w:pStyle w:val="Compact"/>
              <w:jc w:val="left"/>
            </w:pPr>
            <w:r>
              <w:t xml:space="preserve">04</w:t>
            </w:r>
          </w:p>
        </w:tc>
        <w:tc>
          <w:tcPr/>
          <w:p>
            <w:pPr>
              <w:pStyle w:val="Compact"/>
              <w:jc w:val="left"/>
            </w:pPr>
            <w:r>
              <w:t xml:space="preserve">Interior door frames and panel doors – 22 sets. Full carpentry fabrication, fitting, and hardware installation.</w:t>
            </w:r>
          </w:p>
        </w:tc>
        <w:tc>
          <w:tcPr/>
          <w:p>
            <w:pPr>
              <w:pStyle w:val="Compact"/>
              <w:jc w:val="left"/>
            </w:pPr>
            <w:r>
              <w:t xml:space="preserve">Set</w:t>
            </w:r>
          </w:p>
        </w:tc>
        <w:tc>
          <w:tcPr/>
          <w:p>
            <w:pPr>
              <w:pStyle w:val="Compact"/>
              <w:jc w:val="left"/>
            </w:pPr>
            <w:r>
              <w:t xml:space="preserve">22</w:t>
            </w:r>
          </w:p>
        </w:tc>
        <w:tc>
          <w:tcPr/>
          <w:p>
            <w:pPr>
              <w:pStyle w:val="Compact"/>
              <w:jc w:val="left"/>
            </w:pPr>
            <w:r>
              <w:t xml:space="preserve">1,250,000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Staircase balustrade and handrail – 18-meter run. Custom Carpenter design with turned balusters and solid wood handrail.</w:t>
            </w:r>
          </w:p>
        </w:tc>
        <w:tc>
          <w:tcPr/>
          <w:p>
            <w:pPr>
              <w:pStyle w:val="Compact"/>
              <w:jc w:val="left"/>
            </w:pPr>
            <w:r>
              <w:t xml:space="preserve">lm</w:t>
            </w:r>
          </w:p>
        </w:tc>
        <w:tc>
          <w:tcPr/>
          <w:p>
            <w:pPr>
              <w:pStyle w:val="Compact"/>
              <w:jc w:val="left"/>
            </w:pPr>
            <w:r>
              <w:t xml:space="preserve">18</w:t>
            </w:r>
          </w:p>
        </w:tc>
        <w:tc>
          <w:tcPr/>
          <w:p>
            <w:pPr>
              <w:pStyle w:val="Compact"/>
              <w:jc w:val="left"/>
            </w:pPr>
            <w:r>
              <w:t xml:space="preserve">950,000</w:t>
            </w:r>
          </w:p>
        </w:tc>
        <w:tc>
          <w:tcPr/>
          <w:p>
            <w:pPr>
              <w:pStyle w:val="Compact"/>
              <w:jc w:val="left"/>
            </w:pPr>
            <w:r>
              <w:t xml:space="preserve">17,100,000</w:t>
            </w:r>
          </w:p>
        </w:tc>
      </w:tr>
      <w:tr>
        <w:tc>
          <w:tcPr/>
          <w:p>
            <w:pPr>
              <w:pStyle w:val="Compact"/>
              <w:jc w:val="left"/>
            </w:pPr>
            <w:r>
              <w:t xml:space="preserve">06</w:t>
            </w:r>
          </w:p>
        </w:tc>
        <w:tc>
          <w:tcPr/>
          <w:p>
            <w:pPr>
              <w:pStyle w:val="Compact"/>
              <w:jc w:val="left"/>
            </w:pPr>
            <w:r>
              <w:t xml:space="preserve">Site supervision and quality inspection by lead Carpenter – 12 working days on the Tashkent project site.</w:t>
            </w:r>
          </w:p>
        </w:tc>
        <w:tc>
          <w:tcPr/>
          <w:p>
            <w:pPr>
              <w:pStyle w:val="Compact"/>
              <w:jc w:val="left"/>
            </w:pPr>
            <w:r>
              <w:t xml:space="preserve">Day</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Waste removal, site cleanup, and final finishing touches. Standard Carpenter post-installation protocol.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275,140,000 UZS</w:t>
            </w:r>
          </w:p>
        </w:tc>
      </w:tr>
      <w:tr>
        <w:tc>
          <w:tcPr/>
          <w:p>
            <w:pPr>
              <w:pStyle w:val="Compact"/>
              <w:jc w:val="left"/>
            </w:pPr>
            <w:r>
              <w:t xml:space="preserve">VAT (12%) – Uzbekistan</w:t>
            </w:r>
          </w:p>
        </w:tc>
        <w:tc>
          <w:tcPr/>
          <w:p>
            <w:pPr>
              <w:pStyle w:val="Compact"/>
              <w:jc w:val="right"/>
            </w:pPr>
            <w:r>
              <w:t xml:space="preserve">33,016,800 UZS</w:t>
            </w:r>
          </w:p>
        </w:tc>
      </w:tr>
      <w:tr>
        <w:tc>
          <w:tcPr/>
          <w:p>
            <w:pPr>
              <w:pStyle w:val="Compact"/>
              <w:jc w:val="left"/>
            </w:pPr>
            <w:r>
              <w:t xml:space="preserve">Discount (Early Payment 3%)</w:t>
            </w:r>
          </w:p>
        </w:tc>
        <w:tc>
          <w:tcPr/>
          <w:p>
            <w:pPr>
              <w:pStyle w:val="Compact"/>
              <w:jc w:val="right"/>
            </w:pPr>
            <w:r>
              <w:t xml:space="preserve">-8,254,200 UZS</w:t>
            </w:r>
          </w:p>
        </w:tc>
      </w:tr>
      <w:tr>
        <w:tc>
          <w:tcPr/>
          <w:p>
            <w:pPr>
              <w:pStyle w:val="Compact"/>
              <w:jc w:val="left"/>
            </w:pPr>
            <w:r>
              <w:t xml:space="preserve">Grand Total</w:t>
            </w:r>
          </w:p>
        </w:tc>
        <w:tc>
          <w:tcPr/>
          <w:p>
            <w:pPr>
              <w:pStyle w:val="Compact"/>
              <w:jc w:val="right"/>
            </w:pPr>
            <w:r>
              <w:t xml:space="preserve">299,902,600 UZS</w:t>
            </w:r>
          </w:p>
        </w:tc>
      </w:tr>
      <w:tr>
        <w:tc>
          <w:tcPr>
            <w:gridSpan w:val="2"/>
          </w:tcPr>
          <w:p>
            <w:pPr>
              <w:pStyle w:val="Compact"/>
              <w:jc w:val="left"/>
            </w:pPr>
            <w:r>
              <w:t xml:space="preserve">Equivalent: approx. USD 24,992 (at 12,000 UZS/USD)</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Tashkent Master Carpenter Co., a registered carpentry and woodwork firm operating in Uzbekistan Tashkent, in accordance with the Republic of Uzbekistan Commercial Code and applicable tax regulations.</w:t>
      </w:r>
    </w:p>
    <w:p>
      <w:pPr>
        <w:numPr>
          <w:ilvl w:val="0"/>
          <w:numId w:val="1001"/>
        </w:numPr>
        <w:pStyle w:val="Compact"/>
      </w:pPr>
      <w:r>
        <w:t xml:space="preserve">Payment of this Invoice is due within 15 calendar days from the date of issue. Late payments shall incur a penalty of 1.5% per month as stipulated in the master service agreement.</w:t>
      </w:r>
    </w:p>
    <w:p>
      <w:pPr>
        <w:numPr>
          <w:ilvl w:val="0"/>
          <w:numId w:val="1001"/>
        </w:numPr>
        <w:pStyle w:val="Compact"/>
      </w:pPr>
      <w:r>
        <w:t xml:space="preserve">All Carpenter services described in this Invoice have been performed at the client's premises in Tashkent, Uzbekistan, and are subject to a 24-month workmanship warranty from the date of final acceptance.</w:t>
      </w:r>
    </w:p>
    <w:p>
      <w:pPr>
        <w:numPr>
          <w:ilvl w:val="0"/>
          <w:numId w:val="1001"/>
        </w:numPr>
        <w:pStyle w:val="Compact"/>
      </w:pPr>
      <w:r>
        <w:t xml:space="preserve">Payment shall be made via bank transfer to: National Bank of Uzbekistan, Account No. 0001234567890, SWIFT: NBUZUZ2X, in favor of Tashkent Master Carpenter Co.</w:t>
      </w:r>
    </w:p>
    <w:p>
      <w:pPr>
        <w:numPr>
          <w:ilvl w:val="0"/>
          <w:numId w:val="1001"/>
        </w:numPr>
        <w:pStyle w:val="Compact"/>
      </w:pPr>
      <w:r>
        <w:t xml:space="preserve">This Invoice is valid for 90 days from the issue date. After this period, the Carpenter team reserves the right to re-quote materials and labor rates due to market fluctuations in Uzbekistan Tashkent.</w:t>
      </w:r>
    </w:p>
    <w:p>
      <w:pPr>
        <w:numPr>
          <w:ilvl w:val="0"/>
          <w:numId w:val="1001"/>
        </w:numPr>
        <w:pStyle w:val="Compact"/>
      </w:pPr>
      <w:r>
        <w:t xml:space="preserve">All wood materials used in the Carpenter work are sourced from certified suppliers in Uzbekistan and comply with local environmental and safety standards. Material certificates are available upon request.</w:t>
      </w:r>
    </w:p>
    <w:p>
      <w:pPr>
        <w:numPr>
          <w:ilvl w:val="0"/>
          <w:numId w:val="1001"/>
        </w:numPr>
        <w:pStyle w:val="Compact"/>
      </w:pPr>
      <w:r>
        <w:t xml:space="preserve">Any disputes arising from this Invoice shall be resolved through the Tashkent City Arbitration Court in accordance with the laws of the Republic of Uzbekistan.</w:t>
      </w:r>
    </w:p>
    <w:p>
      <w:pPr>
        <w:numPr>
          <w:ilvl w:val="0"/>
          <w:numId w:val="1001"/>
        </w:numPr>
        <w:pStyle w:val="Compact"/>
      </w:pPr>
      <w:r>
        <w:t xml:space="preserve">The lead Carpenter, Mr. Aziz Rahimov, holds a valid professional certification issued by the Uzbekistan Ministry of Construction and is authorized to sign off on all workmanship deliverables referenced in this Invoice.</w:t>
      </w:r>
    </w:p>
    <w:bookmarkEnd w:id="24"/>
    <w:bookmarkStart w:id="25" w:name="notes-and-remarks"/>
    <w:p>
      <w:pPr>
        <w:pStyle w:val="Heading3"/>
      </w:pPr>
      <w:r>
        <w:t xml:space="preserve">Notes and Remarks</w:t>
      </w:r>
    </w:p>
    <w:p>
      <w:pPr>
        <w:pStyle w:val="FirstParagraph"/>
      </w:pPr>
      <w:r>
        <w:t xml:space="preserve">This Invoice covers the complete Phase II carpentry scope as outlined in Contract UZ-CD-2025-112. The Carpenter team completed all installation work on 12 June 2025, and the site was handed over to the client for inspection on the same date. No punch-list items remain outstanding. The client is requested to sign the acceptance certificate within 5 business days to finalize this Invoice and activate the warranty period.</w:t>
      </w:r>
    </w:p>
    <w:p>
      <w:pPr>
        <w:pStyle w:val="BodyText"/>
      </w:pPr>
      <w:r>
        <w:t xml:space="preserve">We thank Ulugbek Residential Development LLC for entrusting Tashkent Master Carpenter Co. with this prestigious project in Uzbekistan Tashkent. Our Carpenter craftsmen take great pride in delivering traditional woodwork excellence combined with modern precision engineering.</w:t>
      </w:r>
    </w:p>
    <w:bookmarkEnd w:id="25"/>
    <w:p>
      <w:pPr>
        <w:pStyle w:val="BodyText"/>
      </w:pPr>
      <w:r>
        <w:rPr>
          <w:bCs/>
          <w:b/>
        </w:rPr>
        <w:t xml:space="preserve">Tashkent Master Carpenter Co.</w:t>
      </w:r>
      <w:r>
        <w:t xml:space="preserve"> </w:t>
      </w:r>
      <w:r>
        <w:t xml:space="preserve">| 142 Amir Temur Avenue, Tashkent 100000, Uzbekistan</w:t>
      </w:r>
    </w:p>
    <w:p>
      <w:pPr>
        <w:pStyle w:val="BodyText"/>
      </w:pPr>
      <w:r>
        <w:t xml:space="preserve">This Invoice was generated electronically and is valid without a physical signature. For verification, contact our office at +998 (71) 200-45-67.</w:t>
      </w:r>
    </w:p>
    <w:p>
      <w:pPr>
        <w:pStyle w:val="BodyText"/>
      </w:pPr>
      <w:r>
        <w:t xml:space="preserve">Invoice TC-2025-0347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Uzbekistan Tashkent</dc:title>
  <dc:creator/>
  <dc:language>en</dc:language>
  <cp:keywords/>
  <dcterms:created xsi:type="dcterms:W3CDTF">2026-10-10T05:49:25Z</dcterms:created>
  <dcterms:modified xsi:type="dcterms:W3CDTF">2026-10-10T05:49:25Z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