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chef-alejandro-ríos"/>
    <w:p>
      <w:pPr>
        <w:pStyle w:val="Heading1"/>
      </w:pPr>
      <w:r>
        <w:t xml:space="preserve">Chef Alejandro Ríos</w:t>
      </w:r>
    </w:p>
    <w:p>
      <w:pPr>
        <w:pStyle w:val="FirstParagraph"/>
      </w:pPr>
      <w:r>
        <w:t xml:space="preserve">Professional Culinary Services &amp; Private Chef</w:t>
      </w:r>
    </w:p>
    <w:p>
      <w:pPr>
        <w:pStyle w:val="BodyText"/>
      </w:pPr>
      <w:r>
        <w:t xml:space="preserve">Av. Vélez Sarsfield 1247, Piso 3, Of. 302</w:t>
      </w:r>
    </w:p>
    <w:p>
      <w:pPr>
        <w:pStyle w:val="BodyText"/>
      </w:pPr>
      <w:r>
        <w:t xml:space="preserve">Córdoba, Argentina CP 5000</w:t>
      </w:r>
    </w:p>
    <w:p>
      <w:pPr>
        <w:pStyle w:val="BodyText"/>
      </w:pPr>
      <w:r>
        <w:t xml:space="preserve">Tel: +54 351 456-7890 | Email: chef.alejandro@cordobachef.com.ar</w:t>
      </w:r>
    </w:p>
    <w:p>
      <w:pPr>
        <w:pStyle w:val="BodyText"/>
      </w:pPr>
      <w:r>
        <w:t xml:space="preserve">CUIT: 20-34567890-1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INV-2025-CBA-0047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Córdoba, Argentina</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María Fernanda Gutiérrez</w:t>
      </w:r>
    </w:p>
    <w:p>
      <w:pPr>
        <w:pStyle w:val="BodyText"/>
      </w:pPr>
      <w:r>
        <w:t xml:space="preserve">Gutiérrez Eventos &amp; Celebraciones S.R.L.</w:t>
      </w:r>
    </w:p>
    <w:p>
      <w:pPr>
        <w:pStyle w:val="BodyText"/>
      </w:pPr>
      <w:r>
        <w:t xml:space="preserve">Av. Colón 2380, Barrio Alta Córdoba</w:t>
      </w:r>
    </w:p>
    <w:p>
      <w:pPr>
        <w:pStyle w:val="BodyText"/>
      </w:pPr>
      <w:r>
        <w:t xml:space="preserve">Córdoba, Argentina CP 5008</w:t>
      </w:r>
    </w:p>
    <w:p>
      <w:pPr>
        <w:pStyle w:val="BodyText"/>
      </w:pPr>
      <w:r>
        <w:t xml:space="preserve">CUIT: 30-71234567-8</w:t>
      </w:r>
    </w:p>
    <w:p>
      <w:pPr>
        <w:pStyle w:val="BodyText"/>
      </w:pPr>
      <w:r>
        <w:t xml:space="preserve">Email: eventos.mfg@gmail.com</w:t>
      </w:r>
    </w:p>
    <w:bookmarkEnd w:id="22"/>
    <w:bookmarkStart w:id="23" w:name="service-provider"/>
    <w:p>
      <w:pPr>
        <w:pStyle w:val="Heading3"/>
      </w:pPr>
      <w:r>
        <w:t xml:space="preserve">Service Provider</w:t>
      </w:r>
    </w:p>
    <w:p>
      <w:pPr>
        <w:pStyle w:val="FirstParagraph"/>
      </w:pPr>
      <w:r>
        <w:rPr>
          <w:bCs/>
          <w:b/>
        </w:rPr>
        <w:t xml:space="preserve">Chef Alejandro Ríos</w:t>
      </w:r>
    </w:p>
    <w:p>
      <w:pPr>
        <w:pStyle w:val="BodyText"/>
      </w:pPr>
      <w:r>
        <w:t xml:space="preserve">Private Chef &amp; Culinary Consultant</w:t>
      </w:r>
    </w:p>
    <w:p>
      <w:pPr>
        <w:pStyle w:val="BodyText"/>
      </w:pPr>
      <w:r>
        <w:t xml:space="preserve">Av. Vélez Sarsfield 1247, Piso 3, Of. 302</w:t>
      </w:r>
    </w:p>
    <w:p>
      <w:pPr>
        <w:pStyle w:val="BodyText"/>
      </w:pPr>
      <w:r>
        <w:t xml:space="preserve">Córdoba, Argentina CP 5000</w:t>
      </w:r>
    </w:p>
    <w:p>
      <w:pPr>
        <w:pStyle w:val="BodyText"/>
      </w:pPr>
      <w:r>
        <w:t xml:space="preserve">CUIT: 20-34567890-1</w:t>
      </w:r>
    </w:p>
    <w:p>
      <w:pPr>
        <w:pStyle w:val="BodyText"/>
      </w:pPr>
      <w:r>
        <w:t xml:space="preserve">Email: chef.alejandro@cordobachef.com.ar</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 / Period</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rPr>
                <w:bCs/>
                <w:b/>
              </w:rPr>
              <w:t xml:space="preserve">Private Chef Service – Corporate Gala Dinner</w:t>
            </w:r>
            <w:r>
              <w:br/>
            </w:r>
            <w:r>
              <w:t xml:space="preserve">Chef Alejandro Ríos provided full private chef services for a 120-guest corporate gala dinner held at the Hotel Sheraton Córdoba. Menu design, ingredient sourcing from local Córdoba markets, on-site preparation, and plating of a five-course Argentine-inspired menu featuring local Córdoba specialties including empanadas cordobesas, locro, and grilled ribeye with chimichurri.</w:t>
            </w:r>
          </w:p>
        </w:tc>
        <w:tc>
          <w:tcPr/>
          <w:p>
            <w:pPr>
              <w:pStyle w:val="Compact"/>
              <w:jc w:val="left"/>
            </w:pPr>
            <w:r>
              <w:t xml:space="preserve">June 5, 2025</w:t>
            </w:r>
          </w:p>
        </w:tc>
        <w:tc>
          <w:tcPr/>
          <w:p>
            <w:pPr>
              <w:pStyle w:val="Compact"/>
              <w:jc w:val="left"/>
            </w:pPr>
            <w:r>
              <w:t xml:space="preserve">1 event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Chef Consultation &amp; Menu Development</w:t>
            </w:r>
            <w:r>
              <w:br/>
            </w:r>
            <w:r>
              <w:t xml:space="preserve">Three (3) hours of professional chef consultation for the development of a seasonal autumn menu for the client's recurring monthly private dining events in Córdoba. Included tasting session at the client's residence in Barrio Nueva Córdoba, menu planning, and written recipe documentation.</w:t>
            </w:r>
          </w:p>
        </w:tc>
        <w:tc>
          <w:tcPr/>
          <w:p>
            <w:pPr>
              <w:pStyle w:val="Compact"/>
              <w:jc w:val="left"/>
            </w:pPr>
            <w:r>
              <w:t xml:space="preserve">June 8, 2025</w:t>
            </w:r>
          </w:p>
        </w:tc>
        <w:tc>
          <w:tcPr/>
          <w:p>
            <w:pPr>
              <w:pStyle w:val="Compact"/>
              <w:jc w:val="left"/>
            </w:pPr>
            <w:r>
              <w:t xml:space="preserve">3 hrs</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3</w:t>
            </w:r>
          </w:p>
        </w:tc>
        <w:tc>
          <w:tcPr/>
          <w:p>
            <w:pPr>
              <w:pStyle w:val="Compact"/>
              <w:jc w:val="left"/>
            </w:pPr>
            <w:r>
              <w:rPr>
                <w:bCs/>
                <w:b/>
              </w:rPr>
              <w:t xml:space="preserve">Staff Training – Chef Supervision</w:t>
            </w:r>
            <w:r>
              <w:br/>
            </w:r>
            <w:r>
              <w:t xml:space="preserve">Chef-led training session for the client's in-house kitchen team (6 staff members) at the event venue in Córdoba. Covered Argentine culinary techniques, food safety protocols, plating standards, and seasonal ingredient handling specific to the Córdoba region's produce.</w:t>
            </w:r>
          </w:p>
        </w:tc>
        <w:tc>
          <w:tcPr/>
          <w:p>
            <w:pPr>
              <w:pStyle w:val="Compact"/>
              <w:jc w:val="left"/>
            </w:pPr>
            <w:r>
              <w:t xml:space="preserve">June 10, 2025</w:t>
            </w:r>
          </w:p>
        </w:tc>
        <w:tc>
          <w:tcPr/>
          <w:p>
            <w:pPr>
              <w:pStyle w:val="Compact"/>
              <w:jc w:val="left"/>
            </w:pPr>
            <w:r>
              <w:t xml:space="preserve">1 session</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rPr>
                <w:bCs/>
                <w:b/>
              </w:rPr>
              <w:t xml:space="preserve">Ingredient Procurement &amp; Sourcing</w:t>
            </w:r>
            <w:r>
              <w:br/>
            </w:r>
            <w:r>
              <w:t xml:space="preserve">Procurement of premium ingredients sourced from local Córdoba producers and markets, including organic vegetables from the Punilla Valley, artisanal cheeses from Córdoba dairy farms, and locally raised beef. All ingredients delivered to the event venue on the day of service.</w:t>
            </w:r>
          </w:p>
        </w:tc>
        <w:tc>
          <w:tcPr/>
          <w:p>
            <w:pPr>
              <w:pStyle w:val="Compact"/>
              <w:jc w:val="left"/>
            </w:pPr>
            <w:r>
              <w:t xml:space="preserve">June 5, 2025</w:t>
            </w:r>
          </w:p>
        </w:tc>
        <w:tc>
          <w:tcPr/>
          <w:p>
            <w:pPr>
              <w:pStyle w:val="Compact"/>
              <w:jc w:val="left"/>
            </w:pPr>
            <w:r>
              <w:t xml:space="preserve">1 delivery</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5</w:t>
            </w:r>
          </w:p>
        </w:tc>
        <w:tc>
          <w:tcPr/>
          <w:p>
            <w:pPr>
              <w:pStyle w:val="Compact"/>
              <w:jc w:val="left"/>
            </w:pPr>
            <w:r>
              <w:rPr>
                <w:bCs/>
                <w:b/>
              </w:rPr>
              <w:t xml:space="preserve">Post-Event Chef Report &amp; Feedback</w:t>
            </w:r>
            <w:r>
              <w:br/>
            </w:r>
            <w:r>
              <w:t xml:space="preserve">Written report detailing the execution of the chef service, guest feedback summary, dietary accommodation notes, and recommendations for future events in Córdoba. Delivered electronically within 48 hours of the event.</w:t>
            </w:r>
          </w:p>
        </w:tc>
        <w:tc>
          <w:tcPr/>
          <w:p>
            <w:pPr>
              <w:pStyle w:val="Compact"/>
              <w:jc w:val="left"/>
            </w:pPr>
            <w:r>
              <w:t xml:space="preserve">June 7, 2025</w:t>
            </w:r>
          </w:p>
        </w:tc>
        <w:tc>
          <w:tcPr/>
          <w:p>
            <w:pPr>
              <w:pStyle w:val="Compact"/>
              <w:jc w:val="left"/>
            </w:pPr>
            <w:r>
              <w:t xml:space="preserve">1 report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rPr>
                <w:bCs/>
                <w:b/>
              </w:rPr>
              <w:t xml:space="preserve">Travel &amp; Logistics – Córdoba Province</w:t>
            </w:r>
            <w:r>
              <w:br/>
            </w:r>
            <w:r>
              <w:t xml:space="preserve">Travel expenses for the chef and two (2) assistant cooks from the central Córdoba office to the event venue in Alta Córdoba, including vehicle fuel, parking, and equipment transport (professional kitchen cart, portable ovens, and refrigeration units).</w:t>
            </w:r>
          </w:p>
        </w:tc>
        <w:tc>
          <w:tcPr/>
          <w:p>
            <w:pPr>
              <w:pStyle w:val="Compact"/>
              <w:jc w:val="left"/>
            </w:pPr>
            <w:r>
              <w:t xml:space="preserve">June 5, 2025</w:t>
            </w:r>
          </w:p>
        </w:tc>
        <w:tc>
          <w:tcPr/>
          <w:p>
            <w:pPr>
              <w:pStyle w:val="Compact"/>
              <w:jc w:val="left"/>
            </w:pPr>
            <w:r>
              <w:t xml:space="preserve">1 day</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543,500.00 ARS</w:t>
            </w:r>
          </w:p>
        </w:tc>
      </w:tr>
      <w:tr>
        <w:tc>
          <w:tcPr/>
          <w:p>
            <w:pPr>
              <w:pStyle w:val="Compact"/>
              <w:jc w:val="left"/>
            </w:pPr>
            <w:r>
              <w:t xml:space="preserve">IVA (21% – Argentine Value Added Tax)</w:t>
            </w:r>
          </w:p>
        </w:tc>
        <w:tc>
          <w:tcPr/>
          <w:p>
            <w:pPr>
              <w:pStyle w:val="Compact"/>
              <w:jc w:val="right"/>
            </w:pPr>
            <w:r>
              <w:t xml:space="preserve">114,135.00 ARS</w:t>
            </w:r>
          </w:p>
        </w:tc>
      </w:tr>
      <w:tr>
        <w:tc>
          <w:tcPr/>
          <w:p>
            <w:pPr>
              <w:pStyle w:val="Compact"/>
              <w:jc w:val="left"/>
            </w:pPr>
            <w:r>
              <w:t xml:space="preserve">Percepción (3% – Córdoba Province)</w:t>
            </w:r>
          </w:p>
        </w:tc>
        <w:tc>
          <w:tcPr/>
          <w:p>
            <w:pPr>
              <w:pStyle w:val="Compact"/>
              <w:jc w:val="right"/>
            </w:pPr>
            <w:r>
              <w:t xml:space="preserve">16,305.00 ARS</w:t>
            </w:r>
          </w:p>
        </w:tc>
      </w:tr>
      <w:tr>
        <w:tc>
          <w:tcPr/>
          <w:p>
            <w:pPr>
              <w:pStyle w:val="Compact"/>
              <w:jc w:val="left"/>
            </w:pPr>
            <w:r>
              <w:t xml:space="preserve">TOTAL DUE</w:t>
            </w:r>
          </w:p>
        </w:tc>
        <w:tc>
          <w:tcPr/>
          <w:p>
            <w:pPr>
              <w:pStyle w:val="Compact"/>
              <w:jc w:val="right"/>
            </w:pPr>
            <w:r>
              <w:t xml:space="preserve">673,940.00 ARS</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of the invoice date (by July 15, 2025).</w:t>
      </w:r>
    </w:p>
    <w:p>
      <w:pPr>
        <w:pStyle w:val="BodyText"/>
      </w:pPr>
      <w:r>
        <w:rPr>
          <w:bCs/>
          <w:b/>
        </w:rPr>
        <w:t xml:space="preserve">Payment Method:</w:t>
      </w:r>
      <w:r>
        <w:t xml:space="preserve"> </w:t>
      </w:r>
      <w:r>
        <w:t xml:space="preserve">Bank transfer (Transferencia Bancaria) to the account below, or check payable to "Chef Alejandro Ríos" at the office in Córdoba, Argentina.</w:t>
      </w:r>
    </w:p>
    <w:p>
      <w:pPr>
        <w:pStyle w:val="BodyText"/>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Alejandro Ríos</w:t>
      </w:r>
    </w:p>
    <w:p>
      <w:pPr>
        <w:pStyle w:val="BodyText"/>
      </w:pPr>
      <w:r>
        <w:rPr>
          <w:bCs/>
          <w:b/>
        </w:rPr>
        <w:t xml:space="preserve">CBU:</w:t>
      </w:r>
      <w:r>
        <w:t xml:space="preserve"> </w:t>
      </w:r>
      <w:r>
        <w:t xml:space="preserve">0110002200001234567890</w:t>
      </w:r>
    </w:p>
    <w:p>
      <w:pPr>
        <w:pStyle w:val="BodyText"/>
      </w:pPr>
      <w:r>
        <w:rPr>
          <w:bCs/>
          <w:b/>
        </w:rPr>
        <w:t xml:space="preserve">Alias:</w:t>
      </w:r>
      <w:r>
        <w:t xml:space="preserve"> </w:t>
      </w:r>
      <w:r>
        <w:t xml:space="preserve">chef.alejandro.cba</w:t>
      </w:r>
    </w:p>
    <w:p>
      <w:pPr>
        <w:pStyle w:val="BodyText"/>
      </w:pPr>
      <w:r>
        <w:rPr>
          <w:bCs/>
          <w:b/>
        </w:rPr>
        <w:t xml:space="preserve">Reference:</w:t>
      </w:r>
      <w:r>
        <w:t xml:space="preserve"> </w:t>
      </w:r>
      <w:r>
        <w:t xml:space="preserve">INV-2025-CBA-0047</w:t>
      </w:r>
    </w:p>
    <w:p>
      <w:pPr>
        <w:pStyle w:val="BodyText"/>
      </w:pPr>
      <w:r>
        <w:rPr>
          <w:bCs/>
          <w:b/>
        </w:rPr>
        <w:t xml:space="preserve">Late Payment:</w:t>
      </w:r>
      <w:r>
        <w:t xml:space="preserve"> </w:t>
      </w:r>
      <w:r>
        <w:t xml:space="preserve">A late fee of 2% per month will be applied to any balance outstanding after the due date, in accordance with Argentine commercial law (Ley de Facturas).</w:t>
      </w:r>
    </w:p>
    <w:bookmarkEnd w:id="24"/>
    <w:bookmarkStart w:id="25" w:name="notes-important-information"/>
    <w:p>
      <w:pPr>
        <w:pStyle w:val="Heading3"/>
      </w:pPr>
      <w:r>
        <w:t xml:space="preserve">Notes &amp; Important Information</w:t>
      </w:r>
    </w:p>
    <w:p>
      <w:pPr>
        <w:pStyle w:val="FirstParagraph"/>
      </w:pPr>
      <w:r>
        <w:t xml:space="preserve">This invoice is issued in accordance with the Argentine tax regulations (AFIP – Administración Federal de Ingresos Públicos) and the commercial practices of the Province of Córdoba, Argentina. The chef services described herein were performed entirely within the jurisdiction of Córdoba, Argentina.</w:t>
      </w:r>
    </w:p>
    <w:p>
      <w:pPr>
        <w:pStyle w:val="BodyText"/>
      </w:pPr>
      <w:r>
        <w:t xml:space="preserve">The client acknowledges that all chef services were rendered to professional standards and that the menu, preparation, and presentation met the agreed-upon specifications outlined in the service contract dated May 20, 2025.</w:t>
      </w:r>
    </w:p>
    <w:p>
      <w:pPr>
        <w:pStyle w:val="BodyText"/>
      </w:pPr>
      <w:r>
        <w:t xml:space="preserve">All ingredients sourced for this engagement were obtained from certified local producers in the Córdoba region, ensuring freshness, sustainability, and support for the local Argentine agricultural community.</w:t>
      </w:r>
    </w:p>
    <w:p>
      <w:pPr>
        <w:pStyle w:val="BodyText"/>
      </w:pPr>
      <w:r>
        <w:t xml:space="preserve">This invoice is valid for a period of 90 days from the date of issue. After this period, a new invoice must be generated for any outstanding balance. The client is requested to retain this document for their accounting and tax records in Argentina.</w:t>
      </w:r>
    </w:p>
    <w:p>
      <w:pPr>
        <w:pStyle w:val="BodyText"/>
      </w:pPr>
      <w:r>
        <w:t xml:space="preserve">For any questions regarding this invoice or the chef services provided, please contact the undersigned at the address or email listed above. All communications regarding this invoice should reference the invoice number INV-2025-CBA-0047.</w:t>
      </w:r>
    </w:p>
    <w:bookmarkEnd w:id="25"/>
    <w:p>
      <w:pPr>
        <w:pStyle w:val="BodyText"/>
      </w:pPr>
      <w:r>
        <w:rPr>
          <w:bCs/>
          <w:b/>
        </w:rPr>
        <w:t xml:space="preserve">Chef Alejandro Ríos – Professional Culinary Services</w:t>
      </w:r>
    </w:p>
    <w:p>
      <w:pPr>
        <w:pStyle w:val="BodyText"/>
      </w:pPr>
      <w:r>
        <w:t xml:space="preserve">Av. Vélez Sarsfield 1247, Piso 3, Of. 302 | Córdoba, Argentina CP 5000</w:t>
      </w:r>
    </w:p>
    <w:p>
      <w:pPr>
        <w:pStyle w:val="BodyText"/>
      </w:pPr>
      <w:r>
        <w:t xml:space="preserve">Tel: +54 351 456-7890 | Email: chef.alejandro@cordobachef.com.ar | CUIT: 20-34567890-1</w:t>
      </w:r>
    </w:p>
    <w:p>
      <w:pPr>
        <w:pStyle w:val="BodyText"/>
      </w:pPr>
      <w:r>
        <w:t xml:space="preserve">This invoice was generated electronically and is valid without a physical signature in accordance with Argentine electronic document regulations (Ley 25.506).</w:t>
      </w:r>
    </w:p>
    <w:p>
      <w:pPr>
        <w:pStyle w:val="BodyText"/>
      </w:pPr>
      <w:r>
        <w:t xml:space="preserve">Thank you for choosing our chef services in Córdoba, Argentina.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Argentina Córdoba</dc:title>
  <dc:creator/>
  <dc:language>en</dc:language>
  <cp:keywords/>
  <dcterms:created xsi:type="dcterms:W3CDTF">2026-10-10T03:20:58Z</dcterms:created>
  <dcterms:modified xsi:type="dcterms:W3CDTF">2026-10-10T03:20:58Z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