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lbourne-culinary-services-pty-ltd"/>
    <w:p>
      <w:pPr>
        <w:pStyle w:val="Heading1"/>
      </w:pPr>
      <w:r>
        <w:t xml:space="preserve">Melbourne Culinary Services Pty Ltd</w:t>
      </w:r>
    </w:p>
    <w:p>
      <w:pPr>
        <w:pStyle w:val="FirstParagraph"/>
      </w:pPr>
      <w:r>
        <w:t xml:space="preserve">ABN: 48 215 673 901</w:t>
      </w:r>
    </w:p>
    <w:p>
      <w:pPr>
        <w:pStyle w:val="BodyText"/>
      </w:pPr>
      <w:r>
        <w:t xml:space="preserve">Level 12, 88 Collins Street</w:t>
      </w:r>
    </w:p>
    <w:p>
      <w:pPr>
        <w:pStyle w:val="BodyText"/>
      </w:pPr>
      <w:r>
        <w:t xml:space="preserve">Melbourne, Victoria 3000, Australia</w:t>
      </w:r>
    </w:p>
    <w:p>
      <w:pPr>
        <w:pStyle w:val="BodyText"/>
      </w:pPr>
      <w:r>
        <w:t xml:space="preserve">Phone: +61 3 9421 5678</w:t>
      </w:r>
    </w:p>
    <w:p>
      <w:pPr>
        <w:pStyle w:val="BodyText"/>
      </w:pPr>
      <w:r>
        <w:t xml:space="preserve">Email: billing@melbourneculinary.com.au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The Grand Melbourne Hotel &amp; Spa</w:t>
      </w:r>
    </w:p>
    <w:p>
      <w:pPr>
        <w:pStyle w:val="BodyText"/>
      </w:pPr>
      <w:r>
        <w:t xml:space="preserve">Attention: Mr. David Thornton, Executive Director</w:t>
      </w:r>
    </w:p>
    <w:p>
      <w:pPr>
        <w:pStyle w:val="BodyText"/>
      </w:pPr>
      <w:r>
        <w:t xml:space="preserve">150 Bourke Street</w:t>
      </w:r>
    </w:p>
    <w:p>
      <w:pPr>
        <w:pStyle w:val="BodyText"/>
      </w:pPr>
      <w:r>
        <w:t xml:space="preserve">Melbourne, Victoria 3000, Australia</w:t>
      </w:r>
    </w:p>
    <w:p>
      <w:pPr>
        <w:pStyle w:val="BodyText"/>
      </w:pPr>
      <w:r>
        <w:t xml:space="preserve">ABN: 12 345 678 901</w:t>
      </w:r>
    </w:p>
    <w:p>
      <w:pPr>
        <w:pStyle w:val="BodyText"/>
      </w:pPr>
      <w:r>
        <w:t xml:space="preserve">Email: d.thornton@grandmelbourne.com.au</w:t>
      </w:r>
    </w:p>
    <w:bookmarkEnd w:id="22"/>
    <w:bookmarkStart w:id="23" w:name="prepared-by"/>
    <w:p>
      <w:pPr>
        <w:pStyle w:val="Heading3"/>
      </w:pPr>
      <w:r>
        <w:t xml:space="preserve">Prepared By</w:t>
      </w:r>
    </w:p>
    <w:p>
      <w:pPr>
        <w:pStyle w:val="FirstParagraph"/>
      </w:pPr>
      <w:r>
        <w:rPr>
          <w:bCs/>
          <w:b/>
        </w:rPr>
        <w:t xml:space="preserve">Chef Laurent Dubois</w:t>
      </w:r>
    </w:p>
    <w:p>
      <w:pPr>
        <w:pStyle w:val="BodyText"/>
      </w:pPr>
      <w:r>
        <w:t xml:space="preserve">Lead Chef &amp; Culinary Consultant</w:t>
      </w:r>
    </w:p>
    <w:p>
      <w:pPr>
        <w:pStyle w:val="BodyText"/>
      </w:pPr>
      <w:r>
        <w:t xml:space="preserve">Melbourne Culinary Services Pty Ltd</w:t>
      </w:r>
    </w:p>
    <w:p>
      <w:pPr>
        <w:pStyle w:val="BodyText"/>
      </w:pPr>
      <w:r>
        <w:t xml:space="preserve">Melbourne, Victoria 3000, Australia</w:t>
      </w:r>
    </w:p>
    <w:p>
      <w:pPr>
        <w:pStyle w:val="BodyText"/>
      </w:pPr>
      <w:r>
        <w:t xml:space="preserve">Chef Licence No: VIC-CHEF-2019-4472</w:t>
      </w:r>
    </w:p>
    <w:p>
      <w:pPr>
        <w:pStyle w:val="BodyText"/>
      </w:pPr>
      <w:r>
        <w:t xml:space="preserve">Food Safety Certificate: FS-2024-8821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Executive Chef consultation and menu redesign for the main dining room, including seasonal Australian and Mediterranean-inspired tasting menus for the upcoming autumn season in Melbourne.</w:t>
            </w:r>
          </w:p>
        </w:tc>
        <w:tc>
          <w:tcPr/>
          <w:p>
            <w:pPr>
              <w:pStyle w:val="Compact"/>
              <w:jc w:val="left"/>
            </w:pPr>
            <w:r>
              <w:t xml:space="preserve">2–4 Jun 2025</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On-site Chef training and mentorship for the kitchen brigade (12 staff members) covering plating techniques, food safety compliance under Victorian regulations, and cost-control strategies specific to the Australia Melbourne hospitality market.</w:t>
            </w:r>
          </w:p>
        </w:tc>
        <w:tc>
          <w:tcPr/>
          <w:p>
            <w:pPr>
              <w:pStyle w:val="Compact"/>
              <w:jc w:val="left"/>
            </w:pPr>
            <w:r>
              <w:t xml:space="preserve">5–7 Jun 2025</w:t>
            </w:r>
          </w:p>
        </w:tc>
        <w:tc>
          <w:tcPr/>
          <w:p>
            <w:pPr>
              <w:pStyle w:val="Compact"/>
              <w:jc w:val="left"/>
            </w:pPr>
            <w:r>
              <w:t xml:space="preserve">36.0</w:t>
            </w:r>
          </w:p>
        </w:tc>
        <w:tc>
          <w:tcPr/>
          <w:p>
            <w:pPr>
              <w:pStyle w:val="Compact"/>
              <w:jc w:val="left"/>
            </w:pPr>
            <w:r>
              <w:t xml:space="preserve">$165.00</w:t>
            </w:r>
          </w:p>
        </w:tc>
        <w:tc>
          <w:tcPr/>
          <w:p>
            <w:pPr>
              <w:pStyle w:val="Compact"/>
              <w:jc w:val="left"/>
            </w:pPr>
            <w:r>
              <w:t xml:space="preserve">$5,940.00</w:t>
            </w:r>
          </w:p>
        </w:tc>
      </w:tr>
      <w:tr>
        <w:tc>
          <w:tcPr/>
          <w:p>
            <w:pPr>
              <w:pStyle w:val="Compact"/>
              <w:jc w:val="left"/>
            </w:pPr>
            <w:r>
              <w:t xml:space="preserve">3</w:t>
            </w:r>
          </w:p>
        </w:tc>
        <w:tc>
          <w:tcPr/>
          <w:p>
            <w:pPr>
              <w:pStyle w:val="Compact"/>
              <w:jc w:val="left"/>
            </w:pPr>
            <w:r>
              <w:t xml:space="preserve">Special event Chef services: preparation and live cooking demonstration for the Melbourne International Food &amp; Wine Festival private gala dinner hosted at the Grand Melbourne Hotel ballroom.</w:t>
            </w:r>
          </w:p>
        </w:tc>
        <w:tc>
          <w:tcPr/>
          <w:p>
            <w:pPr>
              <w:pStyle w:val="Compact"/>
              <w:jc w:val="left"/>
            </w:pPr>
            <w:r>
              <w:t xml:space="preserve">10 Jun 2025</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Supplier negotiation and sourcing of premium Australian ingredients (Yarra Valley wines, Victorian seafood, local produce) to reduce kitchen overhead by an estimated 12% for the remainder of the financial year.</w:t>
            </w:r>
          </w:p>
        </w:tc>
        <w:tc>
          <w:tcPr/>
          <w:p>
            <w:pPr>
              <w:pStyle w:val="Compact"/>
              <w:jc w:val="left"/>
            </w:pPr>
            <w:r>
              <w:t xml:space="preserve">11–12 Jun 2025</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Comprehensive kitchen audit and HACCP plan update in compliance with the Food Act 1984 (Victoria) and Australia Melbourne local council health inspection requirements.</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$195.00</w:t>
            </w:r>
          </w:p>
        </w:tc>
        <w:tc>
          <w:tcPr/>
          <w:p>
            <w:pPr>
              <w:pStyle w:val="Compact"/>
              <w:jc w:val="left"/>
            </w:pPr>
            <w:r>
              <w:t xml:space="preserve">$1,560.00</w:t>
            </w:r>
          </w:p>
        </w:tc>
      </w:tr>
      <w:tr>
        <w:tc>
          <w:tcPr/>
          <w:p>
            <w:pPr>
              <w:pStyle w:val="Compact"/>
              <w:jc w:val="left"/>
            </w:pPr>
            <w:r>
              <w:t xml:space="preserve">6</w:t>
            </w:r>
          </w:p>
        </w:tc>
        <w:tc>
          <w:tcPr/>
          <w:p>
            <w:pPr>
              <w:pStyle w:val="Compact"/>
              <w:jc w:val="left"/>
            </w:pPr>
            <w:r>
              <w:t xml:space="preserve">Photography and content creation support for the hotel's new digital marketing campaign featuring Chef Laurent Dubois preparing signature dishes for the Australia Melbourne tourism board partnership.</w:t>
            </w:r>
          </w:p>
        </w:tc>
        <w:tc>
          <w:tcPr/>
          <w:p>
            <w:pPr>
              <w:pStyle w:val="Compact"/>
              <w:jc w:val="left"/>
            </w:pPr>
            <w:r>
              <w:t xml:space="preserve">14 Jun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$18,500.00</w:t>
            </w:r>
          </w:p>
        </w:tc>
      </w:tr>
      <w:tr>
        <w:tc>
          <w:tcPr/>
          <w:p>
            <w:pPr>
              <w:pStyle w:val="Compact"/>
              <w:jc w:val="left"/>
            </w:pPr>
            <w:r>
              <w:t xml:space="preserve">GST @ 10% (AUD)</w:t>
            </w:r>
          </w:p>
        </w:tc>
        <w:tc>
          <w:tcPr/>
          <w:p>
            <w:pPr>
              <w:pStyle w:val="Compact"/>
              <w:jc w:val="left"/>
            </w:pPr>
            <w:r>
              <w:t xml:space="preserve">$1,850.00</w:t>
            </w:r>
          </w:p>
        </w:tc>
      </w:tr>
      <w:tr>
        <w:tc>
          <w:tcPr/>
          <w:p>
            <w:pPr>
              <w:pStyle w:val="Compact"/>
              <w:jc w:val="left"/>
            </w:pPr>
            <w:r>
              <w:t xml:space="preserve">Travel &amp; Accommodation Surcharge (AUD)</w:t>
            </w:r>
          </w:p>
        </w:tc>
        <w:tc>
          <w:tcPr/>
          <w:p>
            <w:pPr>
              <w:pStyle w:val="Compact"/>
              <w:jc w:val="left"/>
            </w:pPr>
            <w:r>
              <w:t xml:space="preserve">$420.00</w:t>
            </w:r>
          </w:p>
        </w:tc>
      </w:tr>
      <w:tr>
        <w:tc>
          <w:tcPr/>
          <w:p>
            <w:pPr>
              <w:pStyle w:val="Compact"/>
              <w:jc w:val="left"/>
            </w:pPr>
            <w:r>
              <w:t xml:space="preserve">Total Due (AUD)</w:t>
            </w:r>
          </w:p>
        </w:tc>
        <w:tc>
          <w:tcPr/>
          <w:p>
            <w:pPr>
              <w:pStyle w:val="Compact"/>
              <w:jc w:val="left"/>
            </w:pPr>
            <w:r>
              <w:t xml:space="preserve">$20,770.00</w:t>
            </w:r>
          </w:p>
        </w:tc>
      </w:tr>
    </w:tbl>
    <w:bookmarkStart w:id="24" w:name="invoice-notes-payment-details"/>
    <w:p>
      <w:pPr>
        <w:pStyle w:val="Heading3"/>
      </w:pPr>
      <w:r>
        <w:t xml:space="preserve">Invoice Notes &amp; Payment Details</w:t>
      </w:r>
    </w:p>
    <w:p>
      <w:pPr>
        <w:pStyle w:val="FirstParagraph"/>
      </w:pPr>
      <w:r>
        <w:rPr>
          <w:bCs/>
          <w:b/>
        </w:rPr>
        <w:t xml:space="preserve">Payment Method:</w:t>
      </w:r>
      <w:r>
        <w:t xml:space="preserve"> </w:t>
      </w:r>
      <w:r>
        <w:t xml:space="preserve">Bank Transfer (EFT) to Melbourne Culinary Services Pty Ltd</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Please quote Invoice No. MCS-2025-00487 in all correspondence.</w:t>
      </w:r>
    </w:p>
    <w:p>
      <w:pPr>
        <w:pStyle w:val="BodyText"/>
      </w:pPr>
      <w:r>
        <w:rPr>
          <w:bCs/>
          <w:b/>
        </w:rPr>
        <w:t xml:space="preserve">Payment Terms:</w:t>
      </w:r>
      <w:r>
        <w:t xml:space="preserve"> </w:t>
      </w:r>
      <w:r>
        <w:t xml:space="preserve">Full payment is due within 14 calendar days of the invoice date. A late payment surcharge of 2% per month will apply to outstanding balances after the due date of 30 June 2025, in accordance with the Australian Consumer Law and the Victorian Commercial Tenancy and Services Act.</w:t>
      </w:r>
    </w:p>
    <w:p>
      <w:pPr>
        <w:pStyle w:val="BodyText"/>
      </w:pPr>
      <w:r>
        <w:rPr>
          <w:bCs/>
          <w:b/>
        </w:rPr>
        <w:t xml:space="preserve">Chef Availability:</w:t>
      </w:r>
      <w:r>
        <w:t xml:space="preserve"> </w:t>
      </w:r>
      <w:r>
        <w:t xml:space="preserve">Chef Laurent Dubois is available for ongoing retainer engagements in Australia Melbourne. Please contact our office to discuss a monthly service agreement for continued culinary consultancy, menu development, and kitchen management support throughout the year.</w:t>
      </w:r>
    </w:p>
    <w:bookmarkEnd w:id="24"/>
    <w:bookmarkStart w:id="25" w:name="terms-conditions"/>
    <w:p>
      <w:pPr>
        <w:pStyle w:val="Heading3"/>
      </w:pPr>
      <w:r>
        <w:t xml:space="preserve">Terms &amp; Conditions</w:t>
      </w:r>
    </w:p>
    <w:p>
      <w:pPr>
        <w:numPr>
          <w:ilvl w:val="0"/>
          <w:numId w:val="1001"/>
        </w:numPr>
        <w:pStyle w:val="Compact"/>
      </w:pPr>
      <w:r>
        <w:t xml:space="preserve">This Invoice is issued in accordance with the Australian Taxation Office (ATO) requirements for GST-registered businesses operating in Victoria, Australia.</w:t>
      </w:r>
    </w:p>
    <w:p>
      <w:pPr>
        <w:numPr>
          <w:ilvl w:val="0"/>
          <w:numId w:val="1001"/>
        </w:numPr>
        <w:pStyle w:val="Compact"/>
      </w:pPr>
      <w:r>
        <w:t xml:space="preserve">All Chef services rendered are subject to the Master Service Agreement dated 1 January 2025 between Melbourne Culinary Services Pty Ltd and The Grand Melbourne Hotel &amp; Spa.</w:t>
      </w:r>
    </w:p>
    <w:p>
      <w:pPr>
        <w:numPr>
          <w:ilvl w:val="0"/>
          <w:numId w:val="1001"/>
        </w:numPr>
        <w:pStyle w:val="Compact"/>
      </w:pPr>
      <w:r>
        <w:t xml:space="preserve">Any disputes arising from this Invoice shall be resolved under the jurisdiction of the courts of the State of Victoria, Australia Melbourne.</w:t>
      </w:r>
    </w:p>
    <w:p>
      <w:pPr>
        <w:numPr>
          <w:ilvl w:val="0"/>
          <w:numId w:val="1001"/>
        </w:numPr>
        <w:pStyle w:val="Compact"/>
      </w:pPr>
      <w:r>
        <w:t xml:space="preserve">Intellectual property rights to all menus, recipes, and culinary concepts developed by Chef Laurent Dubois during the engagement remain the property of Melbourne Culinary Services Pty Ltd unless otherwise agreed in writing.</w:t>
      </w:r>
    </w:p>
    <w:p>
      <w:pPr>
        <w:numPr>
          <w:ilvl w:val="0"/>
          <w:numId w:val="1001"/>
        </w:numPr>
        <w:pStyle w:val="Compact"/>
      </w:pPr>
      <w:r>
        <w:t xml:space="preserve">This Invoice constitutes a tax invoice as defined under the A New Tax System (Goods and Services Tax) Act 1999 (Cth).</w:t>
      </w:r>
    </w:p>
    <w:p>
      <w:pPr>
        <w:numPr>
          <w:ilvl w:val="0"/>
          <w:numId w:val="1001"/>
        </w:numPr>
        <w:pStyle w:val="Compact"/>
      </w:pPr>
      <w:r>
        <w:t xml:space="preserve">By accepting this Invoice, the client acknowledges receipt of all Chef services described herein and confirms satisfaction with the quality and scope of work delivered in Australia Melbourne.</w:t>
      </w:r>
    </w:p>
    <w:bookmarkEnd w:id="25"/>
    <w:p>
      <w:pPr>
        <w:pStyle w:val="FirstParagraph"/>
      </w:pPr>
      <w:r>
        <w:t xml:space="preserve">Melbourne Culinary Services Pty Ltd — ABN 48 215 673 901 — Level 12, 88 Collins Street, Melbourne VIC 3000, Australia</w:t>
      </w:r>
    </w:p>
    <w:p>
      <w:pPr>
        <w:pStyle w:val="BodyText"/>
      </w:pPr>
      <w:r>
        <w:t xml:space="preserve">This Invoice was generated electronically and is valid without a physical signature. For queries, contact billing@melbourneculinary.com.au or call +61 3 9421 5678.</w:t>
      </w:r>
    </w:p>
    <w:p>
      <w:pPr>
        <w:pStyle w:val="BodyText"/>
      </w:pPr>
      <w:r>
        <w:t xml:space="preserve">© 2025 Melbourne Culinary Services Pty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Australia Melbourne</dc:title>
  <dc:creator/>
  <dc:language>en</dc:language>
  <cp:keywords/>
  <dcterms:created xsi:type="dcterms:W3CDTF">2026-10-10T03:28:50Z</dcterms:created>
  <dcterms:modified xsi:type="dcterms:W3CDTF">2026-10-10T03:28:50Z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