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culinary-excellence-pty-ltd"/>
    <w:p>
      <w:pPr>
        <w:pStyle w:val="Heading1"/>
      </w:pPr>
      <w:r>
        <w:t xml:space="preserve">Sydney Culinary Excellence Pty Ltd</w:t>
      </w:r>
    </w:p>
    <w:p>
      <w:pPr>
        <w:pStyle w:val="FirstParagraph"/>
      </w:pPr>
      <w:r>
        <w:t xml:space="preserve">ABN: 48 291 736 502</w:t>
      </w:r>
    </w:p>
    <w:p>
      <w:pPr>
        <w:pStyle w:val="BodyText"/>
      </w:pPr>
      <w:r>
        <w:t xml:space="preserve">Level 12, 200 George Street, Sydney NSW 2000, Australia</w:t>
      </w:r>
    </w:p>
    <w:p>
      <w:pPr>
        <w:pStyle w:val="BodyText"/>
      </w:pPr>
      <w:r>
        <w:t xml:space="preserve">Phone: +61 2 9377 4521 | Email: billing@sydneyculinary.com.au</w:t>
      </w:r>
    </w:p>
    <w:p>
      <w:pPr>
        <w:pStyle w:val="BodyText"/>
      </w:pPr>
      <w:r>
        <w:t xml:space="preserve">Website: www.sydneyculinary.com.au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SCE-2025-04871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14 June 2025</w:t>
      </w:r>
    </w:p>
    <w:p>
      <w:pPr>
        <w:pStyle w:val="BodyText"/>
      </w:pPr>
      <w:r>
        <w:t xml:space="preserve">Australia Sydney</w:t>
      </w:r>
    </w:p>
    <w:bookmarkEnd w:id="21"/>
    <w:bookmarkStart w:id="22" w:name="bill-to"/>
    <w:p>
      <w:pPr>
        <w:pStyle w:val="Heading3"/>
      </w:pPr>
      <w:r>
        <w:t xml:space="preserve">Bill To</w:t>
      </w:r>
    </w:p>
    <w:p>
      <w:pPr>
        <w:pStyle w:val="FirstParagraph"/>
      </w:pPr>
      <w:r>
        <w:rPr>
          <w:bCs/>
          <w:b/>
        </w:rPr>
        <w:t xml:space="preserve">Harbourview Events &amp; Catering Group</w:t>
      </w:r>
    </w:p>
    <w:p>
      <w:pPr>
        <w:pStyle w:val="BodyText"/>
      </w:pPr>
      <w:r>
        <w:t xml:space="preserve">Attn: Ms. Rebecca Thornton, Procurement Manager</w:t>
      </w:r>
    </w:p>
    <w:p>
      <w:pPr>
        <w:pStyle w:val="BodyText"/>
      </w:pPr>
      <w:r>
        <w:t xml:space="preserve">Unit 5, 45 Circular Quay, Sydney NSW 2000, Australia</w:t>
      </w:r>
    </w:p>
    <w:p>
      <w:pPr>
        <w:pStyle w:val="BodyText"/>
      </w:pPr>
      <w:r>
        <w:t xml:space="preserve">ABN: 12 847 293 615</w:t>
      </w:r>
    </w:p>
    <w:p>
      <w:pPr>
        <w:pStyle w:val="BodyText"/>
      </w:pPr>
      <w:r>
        <w:t xml:space="preserve">Email: r.thornton@harbourviewevents.com.au</w:t>
      </w:r>
    </w:p>
    <w:bookmarkEnd w:id="22"/>
    <w:bookmarkStart w:id="23" w:name="prepared-by"/>
    <w:p>
      <w:pPr>
        <w:pStyle w:val="Heading3"/>
      </w:pPr>
      <w:r>
        <w:t xml:space="preserve">Prepared By</w:t>
      </w:r>
    </w:p>
    <w:p>
      <w:pPr>
        <w:pStyle w:val="FirstParagraph"/>
      </w:pPr>
      <w:r>
        <w:rPr>
          <w:bCs/>
          <w:b/>
        </w:rPr>
        <w:t xml:space="preserve">Chef Marcus Delaney</w:t>
      </w:r>
    </w:p>
    <w:p>
      <w:pPr>
        <w:pStyle w:val="BodyText"/>
      </w:pPr>
      <w:r>
        <w:t xml:space="preserve">Lead Chef &amp; Culinary Director</w:t>
      </w:r>
    </w:p>
    <w:p>
      <w:pPr>
        <w:pStyle w:val="BodyText"/>
      </w:pPr>
      <w:r>
        <w:t xml:space="preserve">Sydney Culinary Excellence Pty Ltd</w:t>
      </w:r>
    </w:p>
    <w:p>
      <w:pPr>
        <w:pStyle w:val="BodyText"/>
      </w:pPr>
      <w:r>
        <w:t xml:space="preserve">Registered in Australia (NSW)</w:t>
      </w:r>
    </w:p>
    <w:p>
      <w:pPr>
        <w:pStyle w:val="BodyText"/>
      </w:pPr>
      <w:r>
        <w:t xml:space="preserve">Chef Licence No: NSW-CHEF-2019-00847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Executive Chef consultation and menu design for the Harbourview Corporate Gala Dinner, including tasting session and dietary accommodation planning for 250 guests in Australia Sydney</w:t>
            </w:r>
          </w:p>
        </w:tc>
        <w:tc>
          <w:tcPr/>
          <w:p>
            <w:pPr>
              <w:pStyle w:val="Compact"/>
              <w:jc w:val="left"/>
            </w:pPr>
            <w:r>
              <w:t xml:space="preserve">02 Jun 2025</w:t>
            </w:r>
          </w:p>
        </w:tc>
        <w:tc>
          <w:tcPr/>
          <w:p>
            <w:pPr>
              <w:pStyle w:val="Compact"/>
              <w:jc w:val="left"/>
            </w:pPr>
            <w:r>
              <w:t xml:space="preserve">$185.00</w:t>
            </w:r>
          </w:p>
        </w:tc>
        <w:tc>
          <w:tcPr/>
          <w:p>
            <w:pPr>
              <w:pStyle w:val="Compact"/>
              <w:jc w:val="left"/>
            </w:pPr>
            <w:r>
              <w:t xml:space="preserve">6.0</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Chef-led kitchen setup, mise en place coordination, and staff briefing for the three-course plated dinner service at the Sydney Opera House Annex venue</w:t>
            </w:r>
          </w:p>
        </w:tc>
        <w:tc>
          <w:tcPr/>
          <w:p>
            <w:pPr>
              <w:pStyle w:val="Compact"/>
              <w:jc w:val="left"/>
            </w:pPr>
            <w:r>
              <w:t xml:space="preserve">05 Jun 2025</w:t>
            </w:r>
          </w:p>
        </w:tc>
        <w:tc>
          <w:tcPr/>
          <w:p>
            <w:pPr>
              <w:pStyle w:val="Compact"/>
              <w:jc w:val="left"/>
            </w:pPr>
            <w:r>
              <w:t xml:space="preserve">$210.00</w:t>
            </w:r>
          </w:p>
        </w:tc>
        <w:tc>
          <w:tcPr/>
          <w:p>
            <w:pPr>
              <w:pStyle w:val="Compact"/>
              <w:jc w:val="left"/>
            </w:pPr>
            <w:r>
              <w:t xml:space="preserve">8.0</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Live Chef demonstration station – Australian native ingredient preparation (lemon myrtle, wattleseed, finger lime) for the gala's interactive dining experience</w:t>
            </w:r>
          </w:p>
        </w:tc>
        <w:tc>
          <w:tcPr/>
          <w:p>
            <w:pPr>
              <w:pStyle w:val="Compact"/>
              <w:jc w:val="left"/>
            </w:pPr>
            <w:r>
              <w:t xml:space="preserve">08 Jun 2025</w:t>
            </w:r>
          </w:p>
        </w:tc>
        <w:tc>
          <w:tcPr/>
          <w:p>
            <w:pPr>
              <w:pStyle w:val="Compact"/>
              <w:jc w:val="left"/>
            </w:pPr>
            <w:r>
              <w:t xml:space="preserve">$245.00</w:t>
            </w:r>
          </w:p>
        </w:tc>
        <w:tc>
          <w:tcPr/>
          <w:p>
            <w:pPr>
              <w:pStyle w:val="Compact"/>
              <w:jc w:val="left"/>
            </w:pPr>
            <w:r>
              <w:t xml:space="preserve">5.0</w:t>
            </w:r>
          </w:p>
        </w:tc>
        <w:tc>
          <w:tcPr/>
          <w:p>
            <w:pPr>
              <w:pStyle w:val="Compact"/>
              <w:jc w:val="left"/>
            </w:pPr>
            <w:r>
              <w:t xml:space="preserve">$1,225.00</w:t>
            </w:r>
          </w:p>
        </w:tc>
      </w:tr>
      <w:tr>
        <w:tc>
          <w:tcPr/>
          <w:p>
            <w:pPr>
              <w:pStyle w:val="Compact"/>
              <w:jc w:val="left"/>
            </w:pPr>
            <w:r>
              <w:t xml:space="preserve">04</w:t>
            </w:r>
          </w:p>
        </w:tc>
        <w:tc>
          <w:tcPr/>
          <w:p>
            <w:pPr>
              <w:pStyle w:val="Compact"/>
              <w:jc w:val="left"/>
            </w:pPr>
            <w:r>
              <w:t xml:space="preserve">Overnight Chef supervision of the full banquet kitchen operation, quality control of all 250 plated courses, and final plating inspection prior to service</w:t>
            </w:r>
          </w:p>
        </w:tc>
        <w:tc>
          <w:tcPr/>
          <w:p>
            <w:pPr>
              <w:pStyle w:val="Compact"/>
              <w:jc w:val="left"/>
            </w:pPr>
            <w:r>
              <w:t xml:space="preserve">10 Jun 2025</w:t>
            </w:r>
          </w:p>
        </w:tc>
        <w:tc>
          <w:tcPr/>
          <w:p>
            <w:pPr>
              <w:pStyle w:val="Compact"/>
              <w:jc w:val="left"/>
            </w:pPr>
            <w:r>
              <w:t xml:space="preserve">$220.00</w:t>
            </w:r>
          </w:p>
        </w:tc>
        <w:tc>
          <w:tcPr/>
          <w:p>
            <w:pPr>
              <w:pStyle w:val="Compact"/>
              <w:jc w:val="left"/>
            </w:pPr>
            <w:r>
              <w:t xml:space="preserve">10.0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Post-event Chef debrief, waste audit, and written report on kitchen performance, ingredient utilisation, and recommendations for future Australia Sydney events</w:t>
            </w:r>
          </w:p>
        </w:tc>
        <w:tc>
          <w:tcPr/>
          <w:p>
            <w:pPr>
              <w:pStyle w:val="Compact"/>
              <w:jc w:val="left"/>
            </w:pPr>
            <w:r>
              <w:t xml:space="preserve">12 Jun 2025</w:t>
            </w:r>
          </w:p>
        </w:tc>
        <w:tc>
          <w:tcPr/>
          <w:p>
            <w:pPr>
              <w:pStyle w:val="Compact"/>
              <w:jc w:val="left"/>
            </w:pPr>
            <w:r>
              <w:t xml:space="preserve">$165.00</w:t>
            </w:r>
          </w:p>
        </w:tc>
        <w:tc>
          <w:tcPr/>
          <w:p>
            <w:pPr>
              <w:pStyle w:val="Compact"/>
              <w:jc w:val="left"/>
            </w:pPr>
            <w:r>
              <w:t xml:space="preserve">3.0</w:t>
            </w:r>
          </w:p>
        </w:tc>
        <w:tc>
          <w:tcPr/>
          <w:p>
            <w:pPr>
              <w:pStyle w:val="Compact"/>
              <w:jc w:val="left"/>
            </w:pPr>
            <w:r>
              <w:t xml:space="preserve">$495.00</w:t>
            </w:r>
          </w:p>
        </w:tc>
      </w:tr>
      <w:tr>
        <w:tc>
          <w:tcPr/>
          <w:p>
            <w:pPr>
              <w:pStyle w:val="Compact"/>
              <w:jc w:val="left"/>
            </w:pPr>
            <w:r>
              <w:t xml:space="preserve">06</w:t>
            </w:r>
          </w:p>
        </w:tc>
        <w:tc>
          <w:tcPr/>
          <w:p>
            <w:pPr>
              <w:pStyle w:val="Compact"/>
              <w:jc w:val="left"/>
            </w:pPr>
            <w:r>
              <w:t xml:space="preserve">Specialist Chef training session for Harbourview in-house kitchen staff on advanced Australian fusion plating techniques and food safety compliance (NSW Food Act 2006)</w:t>
            </w:r>
          </w:p>
        </w:tc>
        <w:tc>
          <w:tcPr/>
          <w:p>
            <w:pPr>
              <w:pStyle w:val="Compact"/>
              <w:jc w:val="left"/>
            </w:pPr>
            <w:r>
              <w:t xml:space="preserve">14 Jun 2025</w:t>
            </w:r>
          </w:p>
        </w:tc>
        <w:tc>
          <w:tcPr/>
          <w:p>
            <w:pPr>
              <w:pStyle w:val="Compact"/>
              <w:jc w:val="left"/>
            </w:pPr>
            <w:r>
              <w:t xml:space="preserve">$195.00</w:t>
            </w:r>
          </w:p>
        </w:tc>
        <w:tc>
          <w:tcPr/>
          <w:p>
            <w:pPr>
              <w:pStyle w:val="Compact"/>
              <w:jc w:val="left"/>
            </w:pPr>
            <w:r>
              <w:t xml:space="preserve">4.0</w:t>
            </w:r>
          </w:p>
        </w:tc>
        <w:tc>
          <w:tcPr/>
          <w:p>
            <w:pPr>
              <w:pStyle w:val="Compact"/>
              <w:jc w:val="left"/>
            </w:pPr>
            <w:r>
              <w:t xml:space="preserve">$780.00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$7,490.00</w:t>
            </w:r>
          </w:p>
        </w:tc>
      </w:tr>
      <w:tr>
        <w:tc>
          <w:tcPr/>
          <w:p>
            <w:pPr>
              <w:pStyle w:val="Compact"/>
              <w:jc w:val="left"/>
            </w:pPr>
            <w:r>
              <w:t xml:space="preserve">GST @ 10% (AUD)</w:t>
            </w:r>
          </w:p>
        </w:tc>
        <w:tc>
          <w:tcPr/>
          <w:p>
            <w:pPr>
              <w:pStyle w:val="Compact"/>
              <w:jc w:val="right"/>
            </w:pPr>
            <w:r>
              <w:t xml:space="preserve">$749.00</w:t>
            </w:r>
          </w:p>
        </w:tc>
      </w:tr>
      <w:tr>
        <w:tc>
          <w:tcPr/>
          <w:p>
            <w:pPr>
              <w:pStyle w:val="Compact"/>
              <w:jc w:val="left"/>
            </w:pPr>
            <w:r>
              <w:t xml:space="preserve">Travel &amp; Accommodation Surcharge – Australia Sydney Metro (AUD)</w:t>
            </w:r>
          </w:p>
        </w:tc>
        <w:tc>
          <w:tcPr/>
          <w:p>
            <w:pPr>
              <w:pStyle w:val="Compact"/>
              <w:jc w:val="right"/>
            </w:pPr>
            <w:r>
              <w:t xml:space="preserve">$320.00</w:t>
            </w:r>
          </w:p>
        </w:tc>
      </w:tr>
      <w:tr>
        <w:tc>
          <w:tcPr/>
          <w:p>
            <w:pPr>
              <w:pStyle w:val="Compact"/>
              <w:jc w:val="left"/>
            </w:pPr>
            <w:r>
              <w:t xml:space="preserve">Specialist Ingredient Procurement – Australian Native Produce (AUD)</w:t>
            </w:r>
          </w:p>
        </w:tc>
        <w:tc>
          <w:tcPr/>
          <w:p>
            <w:pPr>
              <w:pStyle w:val="Compact"/>
              <w:jc w:val="right"/>
            </w:pPr>
            <w:r>
              <w:t xml:space="preserve">$585.00</w:t>
            </w:r>
          </w:p>
        </w:tc>
      </w:tr>
      <w:tr>
        <w:tc>
          <w:tcPr/>
          <w:p>
            <w:pPr>
              <w:pStyle w:val="Compact"/>
              <w:jc w:val="left"/>
            </w:pPr>
            <w:r>
              <w:t xml:space="preserve">TOTAL AMOUNT DUE (AUD)</w:t>
            </w:r>
          </w:p>
        </w:tc>
        <w:tc>
          <w:tcPr/>
          <w:p>
            <w:pPr>
              <w:pStyle w:val="Compact"/>
              <w:jc w:val="right"/>
            </w:pPr>
            <w:r>
              <w:t xml:space="preserve">$9,144.00</w:t>
            </w:r>
          </w:p>
        </w:tc>
      </w:tr>
    </w:tbl>
    <w:bookmarkStart w:id="24" w:name="payment-instructions"/>
    <w:p>
      <w:pPr>
        <w:pStyle w:val="Heading3"/>
      </w:pPr>
      <w:r>
        <w:t xml:space="preserve">Payment Instructions</w:t>
      </w:r>
    </w:p>
    <w:p>
      <w:pPr>
        <w:pStyle w:val="FirstParagraph"/>
      </w:pPr>
      <w:r>
        <w:t xml:space="preserve">This Invoice is payable within fourteen (14) calendar days of the Invoice date, no later than 30 June 2025. Please remit payment via Electronic Funds Transfer (EFT) to the following account:</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Sydney Culinary Excellence Pty Ltd</w:t>
      </w:r>
    </w:p>
    <w:p>
      <w:pPr>
        <w:pStyle w:val="BodyText"/>
      </w:pPr>
      <w:r>
        <w:rPr>
          <w:bCs/>
          <w:b/>
        </w:rPr>
        <w:t xml:space="preserve">BSB:</w:t>
      </w:r>
      <w:r>
        <w:t xml:space="preserve"> </w:t>
      </w:r>
      <w:r>
        <w:t xml:space="preserve">063-123  | </w:t>
      </w:r>
      <w:r>
        <w:t xml:space="preserve"> </w:t>
      </w:r>
      <w:r>
        <w:rPr>
          <w:bCs/>
          <w:b/>
        </w:rPr>
        <w:t xml:space="preserve">Account No:</w:t>
      </w:r>
      <w:r>
        <w:t xml:space="preserve"> </w:t>
      </w:r>
      <w:r>
        <w:t xml:space="preserve">458 291 736</w:t>
      </w:r>
    </w:p>
    <w:p>
      <w:pPr>
        <w:pStyle w:val="BodyText"/>
      </w:pPr>
      <w:r>
        <w:rPr>
          <w:bCs/>
          <w:b/>
        </w:rPr>
        <w:t xml:space="preserve">Reference:</w:t>
      </w:r>
      <w:r>
        <w:t xml:space="preserve"> </w:t>
      </w:r>
      <w:r>
        <w:t xml:space="preserve">SCE-2025-04871</w:t>
      </w:r>
    </w:p>
    <w:p>
      <w:pPr>
        <w:pStyle w:val="BodyText"/>
      </w:pPr>
      <w:r>
        <w:t xml:space="preserve">Please quote the Invoice number in all correspondence. Late payments are subject to a 2% monthly interest charge in accordance with the Australian Consumer Law and the terms of our service agreement dated 10 May 2025.</w:t>
      </w:r>
    </w:p>
    <w:bookmarkEnd w:id="24"/>
    <w:bookmarkStart w:id="25" w:name="important-notes-terms"/>
    <w:p>
      <w:pPr>
        <w:pStyle w:val="Heading3"/>
      </w:pPr>
      <w:r>
        <w:t xml:space="preserve">Important Notes &amp; Terms</w:t>
      </w:r>
    </w:p>
    <w:p>
      <w:pPr>
        <w:numPr>
          <w:ilvl w:val="0"/>
          <w:numId w:val="1001"/>
        </w:numPr>
        <w:pStyle w:val="Compact"/>
      </w:pPr>
      <w:r>
        <w:t xml:space="preserve">This Invoice has been issued in accordance with the Australian Taxation Office (ATO) requirements for GST-registered businesses operating in Australia Sydney and the broader New South Wales jurisdiction.</w:t>
      </w:r>
    </w:p>
    <w:p>
      <w:pPr>
        <w:numPr>
          <w:ilvl w:val="0"/>
          <w:numId w:val="1001"/>
        </w:numPr>
        <w:pStyle w:val="Compact"/>
      </w:pPr>
      <w:r>
        <w:t xml:space="preserve">All Chef services rendered under this Invoice were performed by Chef Marcus Delaney, a registered and insured culinary professional holding a valid NSW Food Handler's Licence and public liability insurance (AIG Policy No. PL-2025-8847291, coverage $20,000,000 AUD).</w:t>
      </w:r>
    </w:p>
    <w:p>
      <w:pPr>
        <w:numPr>
          <w:ilvl w:val="0"/>
          <w:numId w:val="1001"/>
        </w:numPr>
        <w:pStyle w:val="Compact"/>
      </w:pPr>
      <w:r>
        <w:t xml:space="preserve">The travel and accommodation surcharge reflects the Chef's overnight stay in Australia Sydney for the 10 June service date, as the engagement required on-site supervision from 18:00 to 04:00.</w:t>
      </w:r>
    </w:p>
    <w:p>
      <w:pPr>
        <w:numPr>
          <w:ilvl w:val="0"/>
          <w:numId w:val="1001"/>
        </w:numPr>
        <w:pStyle w:val="Compact"/>
      </w:pPr>
      <w:r>
        <w:t xml:space="preserve">Specialist ingredient procurement costs are itemised separately as per the agreed cost-plus arrangement in Section 7.3 of the master service contract. All Australian native ingredients were sourced from certified local producers in the Hunter Valley and Blue Mountains regions.</w:t>
      </w:r>
    </w:p>
    <w:p>
      <w:pPr>
        <w:numPr>
          <w:ilvl w:val="0"/>
          <w:numId w:val="1001"/>
        </w:numPr>
        <w:pStyle w:val="Compact"/>
      </w:pPr>
      <w:r>
        <w:t xml:space="preserve">This Invoice constitutes a tax invoice as defined under the A New Tax System (Goods and Services Tax) Act 1999 (Cth). It is valid for tax credit purposes for the recipient's business.</w:t>
      </w:r>
    </w:p>
    <w:p>
      <w:pPr>
        <w:numPr>
          <w:ilvl w:val="0"/>
          <w:numId w:val="1001"/>
        </w:numPr>
        <w:pStyle w:val="Compact"/>
      </w:pPr>
      <w:r>
        <w:t xml:space="preserve">Any disputes regarding this Invoice must be raised in writing within seven (7) business days of receipt. Failure to do so shall be taken as acceptance of the charges listed herein.</w:t>
      </w:r>
    </w:p>
    <w:p>
      <w:pPr>
        <w:numPr>
          <w:ilvl w:val="0"/>
          <w:numId w:val="1001"/>
        </w:numPr>
        <w:pStyle w:val="Compact"/>
      </w:pPr>
      <w:r>
        <w:t xml:space="preserve">Sydney Culinary Excellence Pty Ltd reserves the right to re-issue this Invoice in the event of a clerical error, provided written notice is given to the client within the dispute window.</w:t>
      </w:r>
    </w:p>
    <w:bookmarkEnd w:id="25"/>
    <w:p>
      <w:pPr>
        <w:pStyle w:val="FirstParagraph"/>
      </w:pPr>
      <w:r>
        <w:rPr>
          <w:bCs/>
          <w:b/>
        </w:rPr>
        <w:t xml:space="preserve">Sydney Culinary Excellence Pty Ltd</w:t>
      </w:r>
      <w:r>
        <w:t xml:space="preserve"> </w:t>
      </w:r>
      <w:r>
        <w:t xml:space="preserve">| ABN 48 291 736 502 | Level 12, 200 George Street, Sydney NSW 2000, Australia</w:t>
      </w:r>
    </w:p>
    <w:p>
      <w:pPr>
        <w:pStyle w:val="BodyText"/>
      </w:pPr>
      <w:r>
        <w:t xml:space="preserve">This Invoice was generated electronically and is valid without a physical signature. For queries regarding this Invoice, please contact our billing department at billing@sydneyculinary.com.au or +61 2 9377 4521 (Mon–Fri, 9:00 AM – 5:00 PM AEST).</w:t>
      </w:r>
    </w:p>
    <w:p>
      <w:pPr>
        <w:pStyle w:val="BodyText"/>
      </w:pPr>
      <w:r>
        <w:t xml:space="preserve">Thank you for engaging our Chef services for your Australia Sydney event. We look forward to continuing our professional relationship.</w:t>
      </w:r>
    </w:p>
    <w:p>
      <w:pPr>
        <w:pStyle w:val="BodyText"/>
      </w:pPr>
      <w:r>
        <w:t xml:space="preserve">© 2025 Sydney Culinary Excellence Pty Ltd.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Australia Sydney</dc:title>
  <dc:creator/>
  <dc:language>en</dc:language>
  <cp:keywords/>
  <dcterms:created xsi:type="dcterms:W3CDTF">2026-10-10T04:32:28Z</dcterms:created>
  <dcterms:modified xsi:type="dcterms:W3CDTF">2026-10-10T04:32:28Z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