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INVOICE</w:t>
      </w:r>
    </w:p>
    <w:p>
      <w:pPr>
        <w:pStyle w:val="BodyText"/>
      </w:pPr>
      <w:r>
        <w:t xml:space="preserve">Chef Culinary Services &amp; Private Dining</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INV-2025-MTL-0487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Status:</w:t>
      </w:r>
      <w:r>
        <w:t xml:space="preserve"> </w:t>
      </w:r>
      <w:r>
        <w:t xml:space="preserve">Pending</w:t>
      </w:r>
    </w:p>
    <w:p>
      <w:pPr>
        <w:pStyle w:val="BodyText"/>
      </w:pPr>
      <w:r>
        <w:rPr>
          <w:bCs/>
          <w:b/>
        </w:rPr>
        <w:t xml:space="preserve">Region:</w:t>
      </w:r>
      <w:r>
        <w:t xml:space="preserve"> </w:t>
      </w:r>
      <w:r>
        <w:t xml:space="preserve">Canada Montreal</w:t>
      </w:r>
    </w:p>
    <w:bookmarkEnd w:id="20"/>
    <w:bookmarkStart w:id="21" w:name="prepared-by-chef"/>
    <w:p>
      <w:pPr>
        <w:pStyle w:val="Heading4"/>
      </w:pPr>
      <w:r>
        <w:t xml:space="preserve">Prepared By (Chef)</w:t>
      </w:r>
    </w:p>
    <w:p>
      <w:pPr>
        <w:pStyle w:val="FirstParagraph"/>
      </w:pPr>
      <w:r>
        <w:rPr>
          <w:bCs/>
          <w:b/>
        </w:rPr>
        <w:t xml:space="preserve">Chef Laurent Beauchemin</w:t>
      </w:r>
    </w:p>
    <w:p>
      <w:pPr>
        <w:pStyle w:val="BodyText"/>
      </w:pPr>
      <w:r>
        <w:t xml:space="preserve">Executive Chef &amp; Culinary Director</w:t>
      </w:r>
    </w:p>
    <w:p>
      <w:pPr>
        <w:pStyle w:val="BodyText"/>
      </w:pPr>
      <w:r>
        <w:t xml:space="preserve">Beauchemin Culinary Arts Ltd.</w:t>
      </w:r>
    </w:p>
    <w:p>
      <w:pPr>
        <w:pStyle w:val="BodyText"/>
      </w:pPr>
      <w:r>
        <w:t xml:space="preserve">1427 Rue Sainte-Catherine Ouest</w:t>
      </w:r>
    </w:p>
    <w:p>
      <w:pPr>
        <w:pStyle w:val="BodyText"/>
      </w:pPr>
      <w:r>
        <w:t xml:space="preserve">Montreal, Quebec, Canada H3G 1Z4</w:t>
      </w:r>
    </w:p>
    <w:p>
      <w:pPr>
        <w:pStyle w:val="BodyText"/>
      </w:pPr>
      <w:r>
        <w:t xml:space="preserve">Phone: +1 (514) 555-0192</w:t>
      </w:r>
    </w:p>
    <w:p>
      <w:pPr>
        <w:pStyle w:val="BodyText"/>
      </w:pPr>
      <w:r>
        <w:t xml:space="preserve">Email: chef.laurent@beauchemin-culinary.ca</w:t>
      </w:r>
    </w:p>
    <w:p>
      <w:pPr>
        <w:pStyle w:val="BodyText"/>
      </w:pPr>
      <w:r>
        <w:t xml:space="preserve">QST No.: Q123456789001RT</w:t>
      </w:r>
    </w:p>
    <w:p>
      <w:pPr>
        <w:pStyle w:val="BodyText"/>
      </w:pPr>
      <w:r>
        <w:t xml:space="preserve">Business No.: 123456789 QRC</w:t>
      </w:r>
    </w:p>
    <w:bookmarkEnd w:id="21"/>
    <w:bookmarkStart w:id="22" w:name="billed-to-client"/>
    <w:p>
      <w:pPr>
        <w:pStyle w:val="Heading4"/>
      </w:pPr>
      <w:r>
        <w:t xml:space="preserve">Billed To (Client)</w:t>
      </w:r>
    </w:p>
    <w:p>
      <w:pPr>
        <w:pStyle w:val="FirstParagraph"/>
      </w:pPr>
      <w:r>
        <w:rPr>
          <w:bCs/>
          <w:b/>
        </w:rPr>
        <w:t xml:space="preserve">Madame Sophie Tremblay</w:t>
      </w:r>
    </w:p>
    <w:p>
      <w:pPr>
        <w:pStyle w:val="BodyText"/>
      </w:pPr>
      <w:r>
        <w:t xml:space="preserve">Private Client – Residential Chef Engagement</w:t>
      </w:r>
    </w:p>
    <w:p>
      <w:pPr>
        <w:pStyle w:val="BodyText"/>
      </w:pPr>
      <w:r>
        <w:t xml:space="preserve">87 Avenue du Parc</w:t>
      </w:r>
    </w:p>
    <w:p>
      <w:pPr>
        <w:pStyle w:val="BodyText"/>
      </w:pPr>
      <w:r>
        <w:t xml:space="preserve">Outremont, Montreal, Quebec, Canada H2V 2S1</w:t>
      </w:r>
    </w:p>
    <w:p>
      <w:pPr>
        <w:pStyle w:val="BodyText"/>
      </w:pPr>
      <w:r>
        <w:t xml:space="preserve">Phone: +1 (514) 555-0347</w:t>
      </w:r>
    </w:p>
    <w:p>
      <w:pPr>
        <w:pStyle w:val="BodyText"/>
      </w:pPr>
      <w:r>
        <w:t xml:space="preserve">Email: s.tremblay@email.ca</w:t>
      </w:r>
    </w:p>
    <w:bookmarkEnd w:id="22"/>
    <w:bookmarkStart w:id="24" w:name="Xbf01ca19e759497b41b5b8c67575690dd0d0162"/>
    <w:p>
      <w:pPr>
        <w:pStyle w:val="Heading3"/>
      </w:pPr>
      <w:r>
        <w:t xml:space="preserve">Description of Chef Services Rendered – Canada Montreal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Chef Private Dinner Service</w:t>
            </w:r>
          </w:p>
        </w:tc>
        <w:tc>
          <w:tcPr/>
          <w:p>
            <w:pPr>
              <w:pStyle w:val="Compact"/>
              <w:jc w:val="left"/>
            </w:pPr>
            <w:r>
              <w:t xml:space="preserve">Five-course French-Canadian fusion dinner prepared and served by Chef Beauchemin at the client's residence in Outremont, Montreal. Includes menu consultation, ingredient sourcing from local Canada Montreal markets (Marché Jean-Talon), and full table presentation.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Chef Weekly Meal Planning</w:t>
            </w:r>
          </w:p>
        </w:tc>
        <w:tc>
          <w:tcPr/>
          <w:p>
            <w:pPr>
              <w:pStyle w:val="Compact"/>
              <w:jc w:val="left"/>
            </w:pPr>
            <w:r>
              <w:t xml:space="preserve">Four-week personalized meal plan designed by the Chef incorporating seasonal Quebec ingredients, dietary accommodations (gluten-free options), and weekly grocery lists sourced from Canada Montreal suppliers.</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Chef In-Home Cooking Lessons</w:t>
            </w:r>
          </w:p>
        </w:tc>
        <w:tc>
          <w:tcPr/>
          <w:p>
            <w:pPr>
              <w:pStyle w:val="Compact"/>
              <w:jc w:val="left"/>
            </w:pPr>
            <w:r>
              <w:t xml:space="preserve">Two private cooking sessions (3 hours each) conducted at the client's kitchen in Montreal. Curriculum covers classical French techniques adapted to Canadian pantry staples, knife skills, and plating artistry.</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Chef Event Catering – Corporate</w:t>
            </w:r>
          </w:p>
        </w:tc>
        <w:tc>
          <w:tcPr/>
          <w:p>
            <w:pPr>
              <w:pStyle w:val="Compact"/>
              <w:jc w:val="left"/>
            </w:pPr>
            <w:r>
              <w:t xml:space="preserve">Full catering service for a corporate gathering of 40 guests at a venue in downtown Montreal. Chef prepared a three-course meal with canapés, a live carving station, and a dessert table featuring Quebec maple specialties.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Ingredient Procurement &amp; Delivery</w:t>
            </w:r>
          </w:p>
        </w:tc>
        <w:tc>
          <w:tcPr/>
          <w:p>
            <w:pPr>
              <w:pStyle w:val="Compact"/>
              <w:jc w:val="left"/>
            </w:pPr>
            <w:r>
              <w:t xml:space="preserve">Procurement of premium ingredients from Canada Montreal artisanal producers, including organic vegetables from Laval farms, fresh Atlantic seafood from the Port of Montreal, and specialty cheeses from Quebec fromagers. Includes delivery to client's residence.</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Chef Travel &amp; Transportation</w:t>
            </w:r>
          </w:p>
        </w:tc>
        <w:tc>
          <w:tcPr/>
          <w:p>
            <w:pPr>
              <w:pStyle w:val="Compact"/>
              <w:jc w:val="left"/>
            </w:pPr>
            <w:r>
              <w:t xml:space="preserve">Travel expenses for the Chef between service locations within the Canada Montreal metropolitan area, including Outremont, downtown Montreal, and Laval. Covers fuel, parking, and public transit.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$5,880.00</w:t>
            </w:r>
          </w:p>
        </w:tc>
      </w:tr>
      <w:tr>
        <w:tc>
          <w:tcPr/>
          <w:p>
            <w:pPr>
              <w:pStyle w:val="Compact"/>
              <w:jc w:val="left"/>
            </w:pPr>
            <w:r>
              <w:t xml:space="preserve">QST (Quebec Sales Tax) – 9.975%</w:t>
            </w:r>
          </w:p>
        </w:tc>
        <w:tc>
          <w:tcPr/>
          <w:p>
            <w:pPr>
              <w:pStyle w:val="Compact"/>
              <w:jc w:val="left"/>
            </w:pPr>
            <w:r>
              <w:t xml:space="preserve">$586.53</w:t>
            </w:r>
          </w:p>
        </w:tc>
      </w:tr>
      <w:tr>
        <w:tc>
          <w:tcPr/>
          <w:p>
            <w:pPr>
              <w:pStyle w:val="Compact"/>
              <w:jc w:val="left"/>
            </w:pPr>
            <w:r>
              <w:t xml:space="preserve">GST (Goods and Services Tax) – 5%</w:t>
            </w:r>
          </w:p>
        </w:tc>
        <w:tc>
          <w:tcPr/>
          <w:p>
            <w:pPr>
              <w:pStyle w:val="Compact"/>
              <w:jc w:val="left"/>
            </w:pPr>
            <w:r>
              <w:t xml:space="preserve">$294.00</w:t>
            </w:r>
          </w:p>
        </w:tc>
      </w:tr>
      <w:tr>
        <w:tc>
          <w:tcPr/>
          <w:p>
            <w:pPr>
              <w:pStyle w:val="Compact"/>
              <w:jc w:val="left"/>
            </w:pPr>
            <w:r>
              <w:t xml:space="preserve">Grand Total (CAD)</w:t>
            </w:r>
          </w:p>
        </w:tc>
        <w:tc>
          <w:tcPr/>
          <w:p>
            <w:pPr>
              <w:pStyle w:val="Compact"/>
              <w:jc w:val="left"/>
            </w:pPr>
            <w:r>
              <w:t xml:space="preserve">$6,760.53</w:t>
            </w:r>
          </w:p>
        </w:tc>
      </w:tr>
    </w:tbl>
    <w:bookmarkStart w:id="23" w:name="terms-conditions-payment-information"/>
    <w:p>
      <w:pPr>
        <w:pStyle w:val="Heading4"/>
      </w:pPr>
      <w:r>
        <w:t xml:space="preserve">Terms, Conditions &amp; Payment Information</w:t>
      </w:r>
    </w:p>
    <w:p>
      <w:pPr>
        <w:numPr>
          <w:ilvl w:val="0"/>
          <w:numId w:val="1001"/>
        </w:numPr>
        <w:pStyle w:val="Compact"/>
      </w:pPr>
      <w:r>
        <w:rPr>
          <w:bCs/>
          <w:b/>
        </w:rPr>
        <w:t xml:space="preserve">Payment Due:</w:t>
      </w:r>
      <w:r>
        <w:t xml:space="preserve"> </w:t>
      </w:r>
      <w:r>
        <w:t xml:space="preserve">This invoice is payable within thirty (30) days of the issue date. Payment is due no later than July 12, 2025. Late payments will incur a 1.5% monthly interest charge as per the Canada Montreal commercial tenancy and service agreements.</w:t>
      </w:r>
    </w:p>
    <w:p>
      <w:pPr>
        <w:numPr>
          <w:ilvl w:val="0"/>
          <w:numId w:val="1001"/>
        </w:numPr>
        <w:pStyle w:val="Compact"/>
      </w:pPr>
      <w:r>
        <w:rPr>
          <w:bCs/>
          <w:b/>
        </w:rPr>
        <w:t xml:space="preserve">Payment Methods:</w:t>
      </w:r>
      <w:r>
        <w:t xml:space="preserve"> </w:t>
      </w:r>
      <w:r>
        <w:t xml:space="preserve">Interac e-Transfer, cheque payable to Beauchemin Culinary Arts Ltd., or credit card (Visa, Mastercard, Amex). For payments exceeding $5,000 CAD, a certified cheque or bank wire transfer is required.</w:t>
      </w:r>
    </w:p>
    <w:p>
      <w:pPr>
        <w:numPr>
          <w:ilvl w:val="0"/>
          <w:numId w:val="1001"/>
        </w:numPr>
        <w:pStyle w:val="Compact"/>
      </w:pPr>
      <w:r>
        <w:rPr>
          <w:bCs/>
          <w:b/>
        </w:rPr>
        <w:t xml:space="preserve">Bank Details:</w:t>
      </w:r>
      <w:r>
        <w:t xml:space="preserve"> </w:t>
      </w:r>
      <w:r>
        <w:t xml:space="preserve">Institution: 002 (Desjardins) | Transit: 00012 | Account: 123456789 | Branch: Montreal West, Canada</w:t>
      </w:r>
    </w:p>
    <w:p>
      <w:pPr>
        <w:numPr>
          <w:ilvl w:val="0"/>
          <w:numId w:val="1001"/>
        </w:numPr>
        <w:pStyle w:val="Compact"/>
      </w:pPr>
      <w:r>
        <w:rPr>
          <w:bCs/>
          <w:b/>
        </w:rPr>
        <w:t xml:space="preserve">Cancellation Policy:</w:t>
      </w:r>
      <w:r>
        <w:t xml:space="preserve"> </w:t>
      </w:r>
      <w:r>
        <w:t xml:space="preserve">Cancellations must be provided at least 72 hours in advance. A 25% fee of the total invoice amount will be applied for cancellations within 72 hours of the scheduled Chef service date.</w:t>
      </w:r>
    </w:p>
    <w:p>
      <w:pPr>
        <w:numPr>
          <w:ilvl w:val="0"/>
          <w:numId w:val="1001"/>
        </w:numPr>
        <w:pStyle w:val="Compact"/>
      </w:pPr>
      <w:r>
        <w:rPr>
          <w:bCs/>
          <w:b/>
        </w:rPr>
        <w:t xml:space="preserve">Liability:</w:t>
      </w:r>
      <w:r>
        <w:t xml:space="preserve"> </w:t>
      </w:r>
      <w:r>
        <w:t xml:space="preserve">Chef Beauchemin and Beauchemin Culinary Arts Ltd. shall not be held liable for allergic reactions or foodborne illness resulting from undisclosed dietary restrictions by the client. All ingredients are sourced from licensed Canada Montreal food distributors in compliance with the Quebec Food Safety Act.</w:t>
      </w:r>
    </w:p>
    <w:p>
      <w:pPr>
        <w:numPr>
          <w:ilvl w:val="0"/>
          <w:numId w:val="1001"/>
        </w:numPr>
        <w:pStyle w:val="Compact"/>
      </w:pPr>
      <w:r>
        <w:rPr>
          <w:bCs/>
          <w:b/>
        </w:rPr>
        <w:t xml:space="preserve">Dispute Resolution:</w:t>
      </w:r>
      <w:r>
        <w:t xml:space="preserve"> </w:t>
      </w:r>
      <w:r>
        <w:t xml:space="preserve">Any disputes arising from this invoice shall be resolved through mediation in the jurisdiction of Montreal, Quebec, Canada, in accordance with the Civil Code of Quebec.</w:t>
      </w:r>
    </w:p>
    <w:p>
      <w:pPr>
        <w:numPr>
          <w:ilvl w:val="0"/>
          <w:numId w:val="1001"/>
        </w:numPr>
        <w:pStyle w:val="Compact"/>
      </w:pPr>
      <w:r>
        <w:rPr>
          <w:bCs/>
          <w:b/>
        </w:rPr>
        <w:t xml:space="preserve">Tax Compliance:</w:t>
      </w:r>
      <w:r>
        <w:t xml:space="preserve"> </w:t>
      </w:r>
      <w:r>
        <w:t xml:space="preserve">All taxes (GST and QST) are calculated in accordance with the Canada Revenue Agency and Revenu Québec regulations applicable to the Canada Montreal region. This invoice is issued in compliance with the Quebec Tax Act (Loi sur la taxe de vente du Québec).</w:t>
      </w:r>
    </w:p>
    <w:bookmarkEnd w:id="23"/>
    <w:p>
      <w:pPr>
        <w:pStyle w:val="FirstParagraph"/>
      </w:pPr>
      <w:r>
        <w:rPr>
          <w:bCs/>
          <w:b/>
        </w:rPr>
        <w:t xml:space="preserve">Beauchemin Culinary Arts Ltd.</w:t>
      </w:r>
      <w:r>
        <w:t xml:space="preserve"> </w:t>
      </w:r>
      <w:r>
        <w:t xml:space="preserve">| 1427 Rue Sainte-Catherine Ouest, Montreal, Quebec, Canada H3G 1Z4</w:t>
      </w:r>
    </w:p>
    <w:p>
      <w:pPr>
        <w:pStyle w:val="BodyText"/>
      </w:pPr>
      <w:r>
        <w:t xml:space="preserve">Registered in the Province of Quebec, Canada | Business No.: 123456789 QRC | QST: Q123456789001RT</w:t>
      </w:r>
    </w:p>
    <w:p>
      <w:pPr>
        <w:pStyle w:val="BodyText"/>
      </w:pPr>
      <w:r>
        <w:t xml:space="preserve">This invoice was generated for Chef services rendered in the Canada Montreal metropolitan area. All amounts are in Canadian Dollars (CAD).</w:t>
      </w:r>
    </w:p>
    <w:p>
      <w:pPr>
        <w:pStyle w:val="BodyText"/>
      </w:pPr>
      <w:r>
        <w:t xml:space="preserve">Thank you for choosing our Chef services in Canada Montreal. We look forward to continuing our culinary partnership.</w:t>
      </w:r>
    </w:p>
    <w:p>
      <w:pPr>
        <w:pStyle w:val="BodyText"/>
      </w:pPr>
      <w:r>
        <w:t xml:space="preserve">© 2025 Beauchemin Culinary Arts Ltd. All rights reserved. | Invoice INV-2025-MTL-0487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Canada Montreal</dc:title>
  <dc:creator/>
  <dc:language>en</dc:language>
  <cp:keywords/>
  <dcterms:created xsi:type="dcterms:W3CDTF">2026-10-10T02:54:11Z</dcterms:created>
  <dcterms:modified xsi:type="dcterms:W3CDTF">2026-10-10T02:54:11Z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