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culinary-arts-chef-services"/>
    <w:p>
      <w:pPr>
        <w:pStyle w:val="Heading1"/>
      </w:pPr>
      <w:r>
        <w:t xml:space="preserve">Alexandria Culinary Arts &amp; Chef Services</w:t>
      </w:r>
    </w:p>
    <w:p>
      <w:pPr>
        <w:pStyle w:val="FirstParagraph"/>
      </w:pPr>
      <w:r>
        <w:t xml:space="preserve">142 Corniche El-Nil Street, Smouha District</w:t>
      </w:r>
    </w:p>
    <w:p>
      <w:pPr>
        <w:pStyle w:val="BodyText"/>
      </w:pPr>
      <w:r>
        <w:t xml:space="preserve">Alexandria, Egypt 21543</w:t>
      </w:r>
    </w:p>
    <w:p>
      <w:pPr>
        <w:pStyle w:val="BodyText"/>
      </w:pPr>
      <w:r>
        <w:t xml:space="preserve">Tel: +20 3 482 5567 | Email: billing@alexchefservices.eg</w:t>
      </w:r>
    </w:p>
    <w:p>
      <w:pPr>
        <w:pStyle w:val="BodyText"/>
      </w:pPr>
      <w:r>
        <w:t xml:space="preserve">Tax Registration No: 552-881-447-EG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AXC-2025-04871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bookmarkEnd w:id="21"/>
    <w:bookmarkStart w:id="22" w:name="billed-to-client"/>
    <w:p>
      <w:pPr>
        <w:pStyle w:val="Heading3"/>
      </w:pPr>
      <w:r>
        <w:t xml:space="preserve">Billed To (Client)</w:t>
      </w:r>
    </w:p>
    <w:p>
      <w:pPr>
        <w:pStyle w:val="FirstParagraph"/>
      </w:pPr>
      <w:r>
        <w:rPr>
          <w:bCs/>
          <w:b/>
        </w:rPr>
        <w:t xml:space="preserve">Hotel Mediterranean Grand</w:t>
      </w:r>
    </w:p>
    <w:p>
      <w:pPr>
        <w:pStyle w:val="BodyText"/>
      </w:pPr>
      <w:r>
        <w:t xml:space="preserve">Attn: Mr. Tarek El-Sayed, General Manager</w:t>
      </w:r>
    </w:p>
    <w:p>
      <w:pPr>
        <w:pStyle w:val="BodyText"/>
      </w:pPr>
      <w:r>
        <w:t xml:space="preserve">27 Corniche El-Nil, Seafront Promenade</w:t>
      </w:r>
    </w:p>
    <w:p>
      <w:pPr>
        <w:pStyle w:val="BodyText"/>
      </w:pPr>
      <w:r>
        <w:t xml:space="preserve">Alexandria, Egypt 21544</w:t>
      </w:r>
    </w:p>
    <w:p>
      <w:pPr>
        <w:pStyle w:val="BodyText"/>
      </w:pPr>
      <w:r>
        <w:t xml:space="preserve">VAT No: 558-223-991-EG</w:t>
      </w:r>
    </w:p>
    <w:bookmarkEnd w:id="22"/>
    <w:bookmarkStart w:id="23" w:name="service-provider-chef"/>
    <w:p>
      <w:pPr>
        <w:pStyle w:val="Heading3"/>
      </w:pPr>
      <w:r>
        <w:t xml:space="preserve">Service Provider (Chef)</w:t>
      </w:r>
    </w:p>
    <w:p>
      <w:pPr>
        <w:pStyle w:val="FirstParagraph"/>
      </w:pPr>
      <w:r>
        <w:rPr>
          <w:bCs/>
          <w:b/>
        </w:rPr>
        <w:t xml:space="preserve">Chef Mahmoud Hassan El-Amin</w:t>
      </w:r>
    </w:p>
    <w:p>
      <w:pPr>
        <w:pStyle w:val="BodyText"/>
      </w:pPr>
      <w:r>
        <w:t xml:space="preserve">Executive Chef &amp; Culinary Consultant</w:t>
      </w:r>
    </w:p>
    <w:p>
      <w:pPr>
        <w:pStyle w:val="BodyText"/>
      </w:pPr>
      <w:r>
        <w:t xml:space="preserve">Specialization: Mediterranean &amp; Egyptian Cuisine</w:t>
      </w:r>
    </w:p>
    <w:p>
      <w:pPr>
        <w:pStyle w:val="BodyText"/>
      </w:pPr>
      <w:r>
        <w:t xml:space="preserve">Based in Egypt Alexandria</w:t>
      </w:r>
    </w:p>
    <w:p>
      <w:pPr>
        <w:pStyle w:val="BodyText"/>
      </w:pPr>
      <w:r>
        <w:t xml:space="preserve">License No: CHEF-EG-2019-0342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Executive Chef daily kitchen management and menu planning for the main dining restaurant, including preparation of seasonal Egyptian and Mediterranean dishes for Egypt Alexandria clientele</w:t>
            </w:r>
          </w:p>
        </w:tc>
        <w:tc>
          <w:tcPr/>
          <w:p>
            <w:pPr>
              <w:pStyle w:val="Compact"/>
              <w:jc w:val="left"/>
            </w:pPr>
            <w:r>
              <w:t xml:space="preserve">22 days</w:t>
            </w:r>
          </w:p>
        </w:tc>
        <w:tc>
          <w:tcPr/>
          <w:p>
            <w:pPr>
              <w:pStyle w:val="Compact"/>
              <w:jc w:val="left"/>
            </w:pPr>
            <w:r>
              <w:t xml:space="preserve">3,500.00</w:t>
            </w:r>
          </w:p>
        </w:tc>
        <w:tc>
          <w:tcPr/>
          <w:p>
            <w:pPr>
              <w:pStyle w:val="Compact"/>
              <w:jc w:val="left"/>
            </w:pPr>
            <w:r>
              <w:t xml:space="preserve">77,000.00</w:t>
            </w:r>
          </w:p>
        </w:tc>
      </w:tr>
      <w:tr>
        <w:tc>
          <w:tcPr/>
          <w:p>
            <w:pPr>
              <w:pStyle w:val="Compact"/>
              <w:jc w:val="left"/>
            </w:pPr>
            <w:r>
              <w:t xml:space="preserve">02</w:t>
            </w:r>
          </w:p>
        </w:tc>
        <w:tc>
          <w:tcPr/>
          <w:p>
            <w:pPr>
              <w:pStyle w:val="Compact"/>
              <w:jc w:val="left"/>
            </w:pPr>
            <w:r>
              <w:t xml:space="preserve">Chef-led private dining events and corporate catering for three (3) special occasions hosted at the Alexandria waterfront venue, including full menu design, ingredient sourcing from local Alexandria markets, and on-site preparation</w:t>
            </w:r>
          </w:p>
        </w:tc>
        <w:tc>
          <w:tcPr/>
          <w:p>
            <w:pPr>
              <w:pStyle w:val="Compact"/>
              <w:jc w:val="left"/>
            </w:pPr>
            <w:r>
              <w:t xml:space="preserve">3 events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Culinary training and mentorship sessions for the hotel's junior kitchen staff, focusing on traditional Egyptian Alexandria cooking techniques, plating presentation, and food safety compliance per Egyptian Ministry of Health regulations</w:t>
            </w:r>
          </w:p>
        </w:tc>
        <w:tc>
          <w:tcPr/>
          <w:p>
            <w:pPr>
              <w:pStyle w:val="Compact"/>
              <w:jc w:val="left"/>
            </w:pPr>
            <w:r>
              <w:t xml:space="preserve">8 hours</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Menu development and seasonal recipe creation for the summer 2025 dining program, incorporating fresh seafood sourced from the Alexandria harbor and local agricultural produce from the Nile Delta region</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Emergency Chef coverage during the annual Alexandria International Food Festival, providing on-site cooking demonstrations and guest chef appearances for two (2) full days</w:t>
            </w:r>
          </w:p>
        </w:tc>
        <w:tc>
          <w:tcPr/>
          <w:p>
            <w:pPr>
              <w:pStyle w:val="Compact"/>
              <w:jc w:val="left"/>
            </w:pPr>
            <w:r>
              <w:t xml:space="preserve">2 days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Quality assurance inspection and kitchen audit report for the hotel's banquet kitchen, ensuring compliance with Egyptian food safety standards and international hospitality benchmarks</w:t>
            </w:r>
          </w:p>
        </w:tc>
        <w:tc>
          <w:tcPr/>
          <w:p>
            <w:pPr>
              <w:pStyle w:val="Compact"/>
              <w:jc w:val="left"/>
            </w:pPr>
            <w:r>
              <w:t xml:space="preserve">1 visit</w:t>
            </w:r>
          </w:p>
        </w:tc>
        <w:tc>
          <w:tcPr/>
          <w:p>
            <w:pPr>
              <w:pStyle w:val="Compact"/>
              <w:jc w:val="left"/>
            </w:pPr>
            <w:r>
              <w:t xml:space="preserve">4,200.00</w:t>
            </w:r>
          </w:p>
        </w:tc>
        <w:tc>
          <w:tcPr/>
          <w:p>
            <w:pPr>
              <w:pStyle w:val="Compact"/>
              <w:jc w:val="left"/>
            </w:pPr>
            <w:r>
              <w:t xml:space="preserve">4,200.00</w:t>
            </w:r>
          </w:p>
        </w:tc>
      </w:tr>
    </w:tbl>
    <w:p>
      <w:pPr>
        <w:pStyle w:val="BodyText"/>
      </w:pPr>
      <w:r>
        <w:t xml:space="preserve">Subtotal:</w:t>
      </w:r>
      <w:r>
        <w:t xml:space="preserve">EGP 142,500.00</w:t>
      </w:r>
    </w:p>
    <w:p>
      <w:pPr>
        <w:pStyle w:val="BodyText"/>
      </w:pPr>
      <w:r>
        <w:t xml:space="preserve">VAT (14%):</w:t>
      </w:r>
      <w:r>
        <w:t xml:space="preserve">EGP 19,950.00</w:t>
      </w:r>
    </w:p>
    <w:p>
      <w:pPr>
        <w:pStyle w:val="BodyText"/>
      </w:pPr>
      <w:r>
        <w:t xml:space="preserve">Service Tax (5%):</w:t>
      </w:r>
      <w:r>
        <w:t xml:space="preserve">EGP 7,125.00</w:t>
      </w:r>
    </w:p>
    <w:p>
      <w:pPr>
        <w:pStyle w:val="BodyText"/>
      </w:pPr>
      <w:r>
        <w:t xml:space="preserve">Grand Total:</w:t>
      </w:r>
      <w:r>
        <w:t xml:space="preserve">EGP 169,575.00</w:t>
      </w:r>
    </w:p>
    <w:bookmarkStart w:id="24" w:name="invoice-notes-chef-service-details"/>
    <w:p>
      <w:pPr>
        <w:pStyle w:val="Heading3"/>
      </w:pPr>
      <w:r>
        <w:t xml:space="preserve">Invoice Notes &amp; Chef Service Details</w:t>
      </w:r>
    </w:p>
    <w:p>
      <w:pPr>
        <w:pStyle w:val="FirstParagraph"/>
      </w:pPr>
      <w:r>
        <w:t xml:space="preserve">This Invoice is issued by Chef Mahmoud Hassan El-Amin, a licensed culinary professional operating exclusively in Egypt Alexandria, in accordance with the terms of the Master Service Agreement (Contract No. MSA-2025-0112) signed on 1 May 2025 between the parties.</w:t>
      </w:r>
    </w:p>
    <w:p>
      <w:pPr>
        <w:pStyle w:val="BodyText"/>
      </w:pPr>
      <w:r>
        <w:t xml:space="preserve">All Chef services rendered during the billing period were performed at the client's premises located in the Smouha and Corniche districts of Egypt Alexandria. The Chef maintained full compliance with the Egyptian Ministry of Health food handling regulations and the Alexandria Governorate's commercial kitchen licensing requirements throughout the engagement.</w:t>
      </w:r>
    </w:p>
    <w:p>
      <w:pPr>
        <w:pStyle w:val="BodyText"/>
      </w:pPr>
      <w:r>
        <w:t xml:space="preserve">Ingredient costs, equipment rental, and transportation expenses incurred during the Chef's on-site work are included in the rates specified above. Any additional premium ingredients requested by the client beyond the agreed menu specifications shall be billed separately on a subsequent Invoice.</w:t>
      </w:r>
    </w:p>
    <w:p>
      <w:pPr>
        <w:pStyle w:val="BodyText"/>
      </w:pPr>
      <w:r>
        <w:t xml:space="preserve">The Chef's professional liability insurance (Policy No. IL-EG-2025-7781) remains active for the duration of this service period, covering all culinary operations conducted within Egypt Alexandria.</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Payment of this Invoice is due within fifteen (15) calendar days from the issue date. Late payments shall accrue interest at a rate of 2% per month as stipulated under Egyptian Commercial Law.</w:t>
      </w:r>
    </w:p>
    <w:p>
      <w:pPr>
        <w:numPr>
          <w:ilvl w:val="0"/>
          <w:numId w:val="1001"/>
        </w:numPr>
        <w:pStyle w:val="Compact"/>
      </w:pPr>
      <w:r>
        <w:t xml:space="preserve">All amounts stated in this Invoice are in Egyptian Pounds (EGP) and are subject to the applicable Value Added Tax (VAT) of 14% and Service Tax of 5% as mandated by the Egyptian Tax Authority.</w:t>
      </w:r>
    </w:p>
    <w:p>
      <w:pPr>
        <w:numPr>
          <w:ilvl w:val="0"/>
          <w:numId w:val="1001"/>
        </w:numPr>
        <w:pStyle w:val="Compact"/>
      </w:pPr>
      <w:r>
        <w:t xml:space="preserve">The Chef reserves the right to suspend services immediately upon receipt of a written notice of non-payment exceeding thirty (30) days from the due date of any outstanding Invoice.</w:t>
      </w:r>
    </w:p>
    <w:p>
      <w:pPr>
        <w:numPr>
          <w:ilvl w:val="0"/>
          <w:numId w:val="1001"/>
        </w:numPr>
        <w:pStyle w:val="Compact"/>
      </w:pPr>
      <w:r>
        <w:t xml:space="preserve">Any disputes arising from this Invoice or the associated Chef services in Egypt Alexandria shall be resolved through the Alexandria Commercial Court in accordance with Egyptian law.</w:t>
      </w:r>
    </w:p>
    <w:p>
      <w:pPr>
        <w:numPr>
          <w:ilvl w:val="0"/>
          <w:numId w:val="1001"/>
        </w:numPr>
        <w:pStyle w:val="Compact"/>
      </w:pPr>
      <w:r>
        <w:t xml:space="preserve">This Invoice constitutes a final accounting for the service period specified. No additional charges for the listed services shall be made after the due date without prior written amendment signed by both parties.</w:t>
      </w:r>
    </w:p>
    <w:p>
      <w:pPr>
        <w:numPr>
          <w:ilvl w:val="0"/>
          <w:numId w:val="1001"/>
        </w:numPr>
        <w:pStyle w:val="Compact"/>
      </w:pPr>
      <w:r>
        <w:t xml:space="preserve">The Chef's intellectual property rights over all original recipes, menu designs, and culinary techniques developed during this engagement remain with the Chef unless otherwise agreed in writing.</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National Bank of Egypt, Alexandria Main Branch</w:t>
      </w:r>
    </w:p>
    <w:p>
      <w:pPr>
        <w:pStyle w:val="BodyText"/>
      </w:pPr>
      <w:r>
        <w:rPr>
          <w:bCs/>
          <w:b/>
        </w:rPr>
        <w:t xml:space="preserve">Account Name:</w:t>
      </w:r>
      <w:r>
        <w:t xml:space="preserve"> </w:t>
      </w:r>
      <w:r>
        <w:t xml:space="preserve">Chef Mahmoud Hassan El-Amin – Alexandria Culinary Arts</w:t>
      </w:r>
    </w:p>
    <w:p>
      <w:pPr>
        <w:pStyle w:val="BodyText"/>
      </w:pPr>
      <w:r>
        <w:rPr>
          <w:bCs/>
          <w:b/>
        </w:rPr>
        <w:t xml:space="preserve">Account Number (IBAN):</w:t>
      </w:r>
      <w:r>
        <w:t xml:space="preserve"> </w:t>
      </w:r>
      <w:r>
        <w:t xml:space="preserve">EG38 NBEK 0000 1099 4455 6677 88</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No. AXC-2025-04871 in all payment communications.</w:t>
      </w:r>
    </w:p>
    <w:p>
      <w:pPr>
        <w:pStyle w:val="BodyText"/>
      </w:pPr>
      <w:r>
        <w:rPr>
          <w:bCs/>
          <w:b/>
        </w:rPr>
        <w:t xml:space="preserve">Alternative:</w:t>
      </w:r>
      <w:r>
        <w:t xml:space="preserve"> </w:t>
      </w:r>
      <w:r>
        <w:t xml:space="preserve">Cheques payable to "Alexandria Culinary Arts &amp; Chef Services" drawn on any Egyptian bank, to be delivered to the office at 142 Corniche El-Nil Street, Alexandria, Egypt.</w:t>
      </w:r>
    </w:p>
    <w:bookmarkEnd w:id="26"/>
    <w:p>
      <w:pPr>
        <w:pStyle w:val="BodyText"/>
      </w:pPr>
      <w:r>
        <w:rPr>
          <w:bCs/>
          <w:b/>
        </w:rPr>
        <w:t xml:space="preserve">Prepared &amp; Issued By:</w:t>
      </w:r>
      <w:r>
        <w:br/>
      </w:r>
      <w:r>
        <w:t xml:space="preserve">Chef Mahmoud Hassan El-Amin</w:t>
      </w:r>
      <w:r>
        <w:br/>
      </w:r>
      <w:r>
        <w:t xml:space="preserve">Executive Chef – Egypt Alexandria</w:t>
      </w:r>
      <w:r>
        <w:br/>
      </w:r>
      <w:r>
        <w:t xml:space="preserve">Date: 15 June 2025</w:t>
      </w:r>
    </w:p>
    <w:p>
      <w:pPr>
        <w:pStyle w:val="BodyText"/>
      </w:pPr>
      <w:r>
        <w:rPr>
          <w:bCs/>
          <w:b/>
        </w:rPr>
        <w:t xml:space="preserve">Received &amp; Approved By:</w:t>
      </w:r>
      <w:r>
        <w:br/>
      </w:r>
      <w:r>
        <w:t xml:space="preserve">Mr. Tarek El-Sayed, General Manager</w:t>
      </w:r>
      <w:r>
        <w:br/>
      </w:r>
      <w:r>
        <w:t xml:space="preserve">Hotel Mediterranean Grand</w:t>
      </w:r>
      <w:r>
        <w:br/>
      </w:r>
      <w:r>
        <w:t xml:space="preserve">Date: _______________</w:t>
      </w:r>
    </w:p>
    <w:p>
      <w:pPr>
        <w:pStyle w:val="BodyText"/>
      </w:pPr>
      <w:r>
        <w:rPr>
          <w:bCs/>
          <w:b/>
        </w:rPr>
        <w:t xml:space="preserve">Alexandria Culinary Arts &amp; Chef Services</w:t>
      </w:r>
      <w:r>
        <w:t xml:space="preserve"> </w:t>
      </w:r>
      <w:r>
        <w:t xml:space="preserve">| 142 Corniche El-Nil Street, Smouha, Alexandria, Egypt 21543</w:t>
      </w:r>
    </w:p>
    <w:p>
      <w:pPr>
        <w:pStyle w:val="BodyText"/>
      </w:pPr>
      <w:r>
        <w:t xml:space="preserve">Tel: +20 3 482 5567 | Email: billing@alexchefservices.eg | Tax Reg: 552-881-447-EG</w:t>
      </w:r>
    </w:p>
    <w:p>
      <w:pPr>
        <w:pStyle w:val="BodyText"/>
      </w:pPr>
      <w:r>
        <w:t xml:space="preserve">This Invoice was generated electronically and is valid without a physical stamp or signature in accordance with Egyptian Electronic Transactions Law No. 15 of 2004.</w:t>
      </w:r>
    </w:p>
    <w:p>
      <w:pPr>
        <w:pStyle w:val="BodyText"/>
      </w:pPr>
      <w:r>
        <w:t xml:space="preserve">Thank you for choosing our Chef services in Egypt Alexandria. We look forward to continuing our culinary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Egypt Alexandria</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