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abay-culinary-services-plc"/>
    <w:p>
      <w:pPr>
        <w:pStyle w:val="Heading1"/>
      </w:pPr>
      <w:r>
        <w:t xml:space="preserve">Abay Culinary Services PLC</w:t>
      </w:r>
    </w:p>
    <w:p>
      <w:pPr>
        <w:pStyle w:val="FirstParagraph"/>
      </w:pPr>
      <w:r>
        <w:t xml:space="preserve">P.O. Box 4521, Bole Sub-City</w:t>
      </w:r>
    </w:p>
    <w:p>
      <w:pPr>
        <w:pStyle w:val="BodyText"/>
      </w:pPr>
      <w:r>
        <w:t xml:space="preserve">Ethiopia Addis Ababa, 1000</w:t>
      </w:r>
    </w:p>
    <w:p>
      <w:pPr>
        <w:pStyle w:val="BodyText"/>
      </w:pPr>
      <w:r>
        <w:t xml:space="preserve">Tel: +251-11-662-3456</w:t>
      </w:r>
    </w:p>
    <w:p>
      <w:pPr>
        <w:pStyle w:val="BodyText"/>
      </w:pPr>
      <w:r>
        <w:t xml:space="preserve">Email: billing@abayculinary.et</w:t>
      </w:r>
    </w:p>
    <w:p>
      <w:pPr>
        <w:pStyle w:val="BodyText"/>
      </w:pPr>
      <w:r>
        <w:t xml:space="preserve">TIN: 0012345678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ABA-2025-00487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Ethiopia Addis Ababa</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Hotel Negeli Grand</w:t>
      </w:r>
    </w:p>
    <w:p>
      <w:pPr>
        <w:pStyle w:val="BodyText"/>
      </w:pPr>
      <w:r>
        <w:t xml:space="preserve">Atsbi Weneda Road, Bole Sub-City</w:t>
      </w:r>
    </w:p>
    <w:p>
      <w:pPr>
        <w:pStyle w:val="BodyText"/>
      </w:pPr>
      <w:r>
        <w:t xml:space="preserve">Ethiopia Addis Ababa, 1000</w:t>
      </w:r>
    </w:p>
    <w:p>
      <w:pPr>
        <w:pStyle w:val="BodyText"/>
      </w:pPr>
      <w:r>
        <w:t xml:space="preserve">Attn: Mr. Dawit Alemu, F&amp;B Director</w:t>
      </w:r>
    </w:p>
    <w:p>
      <w:pPr>
        <w:pStyle w:val="BodyText"/>
      </w:pPr>
      <w:r>
        <w:t xml:space="preserve">TIN: 0098765432</w:t>
      </w:r>
    </w:p>
    <w:bookmarkEnd w:id="22"/>
    <w:bookmarkStart w:id="23" w:name="prepared-by"/>
    <w:p>
      <w:pPr>
        <w:pStyle w:val="Heading3"/>
      </w:pPr>
      <w:r>
        <w:t xml:space="preserve">Prepared By</w:t>
      </w:r>
    </w:p>
    <w:p>
      <w:pPr>
        <w:pStyle w:val="FirstParagraph"/>
      </w:pPr>
      <w:r>
        <w:rPr>
          <w:bCs/>
          <w:b/>
        </w:rPr>
        <w:t xml:space="preserve">Chef Samuel Tesfaye</w:t>
      </w:r>
    </w:p>
    <w:p>
      <w:pPr>
        <w:pStyle w:val="BodyText"/>
      </w:pPr>
      <w:r>
        <w:t xml:space="preserve">Lead Chef &amp; Culinary Consultant</w:t>
      </w:r>
    </w:p>
    <w:p>
      <w:pPr>
        <w:pStyle w:val="BodyText"/>
      </w:pPr>
      <w:r>
        <w:t xml:space="preserve">Abay Culinary Services PLC</w:t>
      </w:r>
    </w:p>
    <w:p>
      <w:pPr>
        <w:pStyle w:val="BodyText"/>
      </w:pPr>
      <w:r>
        <w:t xml:space="preserve">Ethiopia Addis Ababa</w:t>
      </w:r>
    </w:p>
    <w:p>
      <w:pPr>
        <w:pStyle w:val="BodyText"/>
      </w:pPr>
      <w:r>
        <w:t xml:space="preserve">License No: ET-CHEF-2024-0112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Chef Samuel Tesfaye – Executive Chef Consultation for Menu Redesign (Ethiopian &amp; International Cuisine) at Hotel Negeli Grand, Ethiopia Addis Ababa</w:t>
            </w:r>
          </w:p>
        </w:tc>
        <w:tc>
          <w:tcPr/>
          <w:p>
            <w:pPr>
              <w:pStyle w:val="Compact"/>
              <w:jc w:val="left"/>
            </w:pPr>
            <w:r>
              <w:t xml:space="preserve">02 Jun 2025</w:t>
            </w:r>
          </w:p>
        </w:tc>
        <w:tc>
          <w:tcPr/>
          <w:p>
            <w:pPr>
              <w:pStyle w:val="Compact"/>
              <w:jc w:val="left"/>
            </w:pPr>
            <w:r>
              <w:t xml:space="preserve">8 hrs</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2</w:t>
            </w:r>
          </w:p>
        </w:tc>
        <w:tc>
          <w:tcPr/>
          <w:p>
            <w:pPr>
              <w:pStyle w:val="Compact"/>
              <w:jc w:val="left"/>
            </w:pPr>
            <w:r>
              <w:t xml:space="preserve">Chef-led Tasting Session and Ingredient Sourcing Supervision at Merkato Wholesale Market, Ethiopia Addis Ababa</w:t>
            </w:r>
          </w:p>
        </w:tc>
        <w:tc>
          <w:tcPr/>
          <w:p>
            <w:pPr>
              <w:pStyle w:val="Compact"/>
              <w:jc w:val="left"/>
            </w:pPr>
            <w:r>
              <w:t xml:space="preserve">05 Jun 2025</w:t>
            </w:r>
          </w:p>
        </w:tc>
        <w:tc>
          <w:tcPr/>
          <w:p>
            <w:pPr>
              <w:pStyle w:val="Compact"/>
              <w:jc w:val="left"/>
            </w:pPr>
            <w:r>
              <w:t xml:space="preserve">6 hrs</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3</w:t>
            </w:r>
          </w:p>
        </w:tc>
        <w:tc>
          <w:tcPr/>
          <w:p>
            <w:pPr>
              <w:pStyle w:val="Compact"/>
              <w:jc w:val="left"/>
            </w:pPr>
            <w:r>
              <w:t xml:space="preserve">Chef Training Program for Kitchen Staff (12 personnel) – Hygiene, Plating, and Ethiopian Traditional Cooking Techniques</w:t>
            </w:r>
          </w:p>
        </w:tc>
        <w:tc>
          <w:tcPr/>
          <w:p>
            <w:pPr>
              <w:pStyle w:val="Compact"/>
              <w:jc w:val="left"/>
            </w:pPr>
            <w:r>
              <w:t xml:space="preserve">08–10 Jun 2025</w:t>
            </w:r>
          </w:p>
        </w:tc>
        <w:tc>
          <w:tcPr/>
          <w:p>
            <w:pPr>
              <w:pStyle w:val="Compact"/>
              <w:jc w:val="left"/>
            </w:pPr>
            <w:r>
              <w:t xml:space="preserve">3 days</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4</w:t>
            </w:r>
          </w:p>
        </w:tc>
        <w:tc>
          <w:tcPr/>
          <w:p>
            <w:pPr>
              <w:pStyle w:val="Compact"/>
              <w:jc w:val="left"/>
            </w:pPr>
            <w:r>
              <w:t xml:space="preserve">Chef Supervision of Special Event Catering – Diplomatic Dinner for 150 Guests, Ministry of Foreign Affairs, Ethiopia Addis Ababa</w:t>
            </w:r>
          </w:p>
        </w:tc>
        <w:tc>
          <w:tcPr/>
          <w:p>
            <w:pPr>
              <w:pStyle w:val="Compact"/>
              <w:jc w:val="left"/>
            </w:pPr>
            <w:r>
              <w:t xml:space="preserve">12 Jun 2025</w:t>
            </w:r>
          </w:p>
        </w:tc>
        <w:tc>
          <w:tcPr/>
          <w:p>
            <w:pPr>
              <w:pStyle w:val="Compact"/>
              <w:jc w:val="left"/>
            </w:pPr>
            <w:r>
              <w:t xml:space="preserve">1 event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Chef Menu Development – New Seasonal Ethiopian-Inspired Fine Dining Menu (12 courses) with Cost Analysis</w:t>
            </w:r>
          </w:p>
        </w:tc>
        <w:tc>
          <w:tcPr/>
          <w:p>
            <w:pPr>
              <w:pStyle w:val="Compact"/>
              <w:jc w:val="left"/>
            </w:pPr>
            <w:r>
              <w:t xml:space="preserve">13 Jun 2025</w:t>
            </w:r>
          </w:p>
        </w:tc>
        <w:tc>
          <w:tcPr/>
          <w:p>
            <w:pPr>
              <w:pStyle w:val="Compact"/>
              <w:jc w:val="left"/>
            </w:pPr>
            <w:r>
              <w:t xml:space="preserve">1 package</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Chef Kitchen Equipment Audit and Procurement Recommendation Report for Ethiopia Addis Ababa facility</w:t>
            </w:r>
          </w:p>
        </w:tc>
        <w:tc>
          <w:tcPr/>
          <w:p>
            <w:pPr>
              <w:pStyle w:val="Compact"/>
              <w:jc w:val="left"/>
            </w:pPr>
            <w:r>
              <w:t xml:space="preserve">14 Jun 2025</w:t>
            </w:r>
          </w:p>
        </w:tc>
        <w:tc>
          <w:tcPr/>
          <w:p>
            <w:pPr>
              <w:pStyle w:val="Compact"/>
              <w:jc w:val="left"/>
            </w:pPr>
            <w:r>
              <w:t xml:space="preserve">1 report</w:t>
            </w:r>
          </w:p>
        </w:tc>
        <w:tc>
          <w:tcPr/>
          <w:p>
            <w:pPr>
              <w:pStyle w:val="Compact"/>
              <w:jc w:val="left"/>
            </w:pPr>
            <w:r>
              <w:t xml:space="preserve">12,500.00</w:t>
            </w:r>
          </w:p>
        </w:tc>
        <w:tc>
          <w:tcPr/>
          <w:p>
            <w:pPr>
              <w:pStyle w:val="Compact"/>
              <w:jc w:val="left"/>
            </w:pPr>
            <w:r>
              <w:t xml:space="preserve">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182,500.00 ETB</w:t>
            </w:r>
          </w:p>
        </w:tc>
      </w:tr>
      <w:tr>
        <w:tc>
          <w:tcPr/>
          <w:p>
            <w:pPr>
              <w:pStyle w:val="Compact"/>
              <w:jc w:val="left"/>
            </w:pPr>
            <w:r>
              <w:t xml:space="preserve">VAT (15%)</w:t>
            </w:r>
          </w:p>
        </w:tc>
        <w:tc>
          <w:tcPr/>
          <w:p>
            <w:pPr>
              <w:pStyle w:val="Compact"/>
              <w:jc w:val="left"/>
            </w:pPr>
            <w:r>
              <w:t xml:space="preserve">27,375.00 ETB</w:t>
            </w:r>
          </w:p>
        </w:tc>
      </w:tr>
      <w:tr>
        <w:tc>
          <w:tcPr/>
          <w:p>
            <w:pPr>
              <w:pStyle w:val="Compact"/>
              <w:jc w:val="left"/>
            </w:pPr>
            <w:r>
              <w:t xml:space="preserve">Service Surcharge (5%)</w:t>
            </w:r>
          </w:p>
        </w:tc>
        <w:tc>
          <w:tcPr/>
          <w:p>
            <w:pPr>
              <w:pStyle w:val="Compact"/>
              <w:jc w:val="left"/>
            </w:pPr>
            <w:r>
              <w:t xml:space="preserve">9,125.00 ETB</w:t>
            </w:r>
          </w:p>
        </w:tc>
      </w:tr>
      <w:tr>
        <w:tc>
          <w:tcPr/>
          <w:p>
            <w:pPr>
              <w:pStyle w:val="Compact"/>
              <w:jc w:val="left"/>
            </w:pPr>
            <w:r>
              <w:t xml:space="preserve">Grand Total Due</w:t>
            </w:r>
          </w:p>
        </w:tc>
        <w:tc>
          <w:tcPr/>
          <w:p>
            <w:pPr>
              <w:pStyle w:val="Compact"/>
              <w:jc w:val="left"/>
            </w:pPr>
            <w:r>
              <w:t xml:space="preserve">219,000.00 ETB</w:t>
            </w:r>
          </w:p>
        </w:tc>
      </w:tr>
    </w:tbl>
    <w:bookmarkStart w:id="24" w:name="invoice-notes-terms-of-service"/>
    <w:p>
      <w:pPr>
        <w:pStyle w:val="Heading3"/>
      </w:pPr>
      <w:r>
        <w:t xml:space="preserve">Invoice Notes &amp; Terms of Service</w:t>
      </w:r>
    </w:p>
    <w:p>
      <w:pPr>
        <w:pStyle w:val="FirstParagraph"/>
      </w:pPr>
      <w:r>
        <w:t xml:space="preserve">This Invoice is issued by Abay Culinary Services PLC, a registered culinary consultancy firm operating in Ethiopia Addis Ababa, in accordance with the Ethiopian Revenue and Customs Authority (ERCA) regulations. All Chef services rendered under this Invoice were performed by Chef Samuel Tesfaye, a licensed and certified professional chef with over fifteen years of experience in both traditional Ethiopian and international fine dining.</w:t>
      </w:r>
    </w:p>
    <w:p>
      <w:pPr>
        <w:pStyle w:val="BodyText"/>
      </w:pPr>
      <w:r>
        <w:t xml:space="preserve">The Chef services described in this Invoice include on-site consultation, staff training, event catering supervision, menu development, and kitchen operations auditing. All work was conducted at the client's premises in Ethiopia Addis Ababa unless otherwise specified. The Chef is responsible for the quality and accuracy of all culinary recommendations and training materials delivered under this engagement.</w:t>
      </w:r>
    </w:p>
    <w:p>
      <w:pPr>
        <w:pStyle w:val="BodyText"/>
      </w:pPr>
      <w:r>
        <w:t xml:space="preserve">Please note that this Invoice covers only the professional Chef services listed above. Any additional ingredients, equipment purchases, or travel expenses incurred during the service period are itemized separately and are not included in this Invoice total. The client acknowledges that the Chef's intellectual property rights over all menu designs, recipes, and training curricula developed under this Invoice remain with Abay Culinary Services PLC unless a separate licensing agreement is executed.</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Commercial Bank of Ethiopia, Bole Branch, Ethiopia Addis Ababa</w:t>
      </w:r>
    </w:p>
    <w:p>
      <w:pPr>
        <w:pStyle w:val="BodyText"/>
      </w:pPr>
      <w:r>
        <w:rPr>
          <w:bCs/>
          <w:b/>
        </w:rPr>
        <w:t xml:space="preserve">Account Name:</w:t>
      </w:r>
      <w:r>
        <w:t xml:space="preserve"> </w:t>
      </w:r>
      <w:r>
        <w:t xml:space="preserve">Abay Culinary Services PLC</w:t>
      </w:r>
    </w:p>
    <w:p>
      <w:pPr>
        <w:pStyle w:val="BodyText"/>
      </w:pPr>
      <w:r>
        <w:rPr>
          <w:bCs/>
          <w:b/>
        </w:rPr>
        <w:t xml:space="preserve">Account Number:</w:t>
      </w:r>
      <w:r>
        <w:t xml:space="preserve"> </w:t>
      </w:r>
      <w:r>
        <w:t xml:space="preserve">1000-4521-8876-34</w:t>
      </w:r>
    </w:p>
    <w:p>
      <w:pPr>
        <w:pStyle w:val="BodyText"/>
      </w:pPr>
      <w:r>
        <w:rPr>
          <w:bCs/>
          <w:b/>
        </w:rPr>
        <w:t xml:space="preserve">SWIFT Code:</w:t>
      </w:r>
      <w:r>
        <w:t xml:space="preserve"> </w:t>
      </w:r>
      <w:r>
        <w:t xml:space="preserve">CBEET2X</w:t>
      </w:r>
    </w:p>
    <w:p>
      <w:pPr>
        <w:pStyle w:val="BodyText"/>
      </w:pPr>
      <w:r>
        <w:rPr>
          <w:bCs/>
          <w:b/>
        </w:rPr>
        <w:t xml:space="preserve">Reference:</w:t>
      </w:r>
      <w:r>
        <w:t xml:space="preserve"> </w:t>
      </w:r>
      <w:r>
        <w:t xml:space="preserve">ABA-2025-00487</w:t>
      </w:r>
    </w:p>
    <w:p>
      <w:pPr>
        <w:pStyle w:val="BodyText"/>
      </w:pPr>
      <w:r>
        <w:t xml:space="preserve">Payment is due within fifteen (15) calendar days from the date of this Invoice. A late payment penalty of 2% per month will be applied to any outstanding balance after the due date. Please reference the Invoice number on all remittances to ensure proper accounting reconciliation. Cheques should be made payable to "Abay Culinary Services PLC." For international wire transfers, please contact our billing department in Ethiopia Addis Ababa for additional intermediary bank details.</w:t>
      </w:r>
    </w:p>
    <w:bookmarkEnd w:id="25"/>
    <w:p>
      <w:pPr>
        <w:pStyle w:val="BodyText"/>
      </w:pPr>
      <w:r>
        <w:rPr>
          <w:bCs/>
          <w:b/>
        </w:rPr>
        <w:t xml:space="preserve">Abay Culinary Services PLC</w:t>
      </w:r>
      <w:r>
        <w:t xml:space="preserve"> </w:t>
      </w:r>
      <w:r>
        <w:t xml:space="preserve">| P.O. Box 4521, Bole Sub-City, Ethiopia Addis Ababa, 1000</w:t>
      </w:r>
    </w:p>
    <w:p>
      <w:pPr>
        <w:pStyle w:val="BodyText"/>
      </w:pPr>
      <w:r>
        <w:t xml:space="preserve">Tel: +251-11-662-3456 | Email: billing@abayculinary.et | TIN: 0012345678</w:t>
      </w:r>
    </w:p>
    <w:p>
      <w:pPr>
        <w:pStyle w:val="BodyText"/>
      </w:pPr>
      <w:r>
        <w:t xml:space="preserve">This Invoice is valid for 90 days from the date of issue. Please retain this document for your records.</w:t>
      </w:r>
    </w:p>
    <w:p>
      <w:pPr>
        <w:pStyle w:val="BodyText"/>
      </w:pPr>
      <w:r>
        <w:t xml:space="preserve">Thank you for choosing our Chef services in Ethiopia Addis Ababa. We look forward to continuing our professional relationship.</w:t>
      </w:r>
    </w:p>
    <w:p>
      <w:pPr>
        <w:pStyle w:val="BodyText"/>
      </w:pPr>
      <w:r>
        <w:t xml:space="preserve">© 2025 Abay Culinary Services PLC. All rights reserved. This Invoice was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Ethiopia Addis Ababa</dc:title>
  <dc:creator/>
  <dc:language>en</dc:language>
  <cp:keywords/>
  <dcterms:created xsi:type="dcterms:W3CDTF">2026-10-10T09:01:19Z</dcterms:created>
  <dcterms:modified xsi:type="dcterms:W3CDTF">2026-10-10T09:01:19Z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