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chef-cuisine-berlin-gmbh"/>
    <w:p>
      <w:pPr>
        <w:pStyle w:val="Heading1"/>
      </w:pPr>
      <w:r>
        <w:t xml:space="preserve">Chef &amp; Cuisine Berlin GmbH</w:t>
      </w:r>
    </w:p>
    <w:p>
      <w:pPr>
        <w:pStyle w:val="FirstParagraph"/>
      </w:pPr>
      <w:r>
        <w:t xml:space="preserve">Private Chef &amp; Culinary Services</w:t>
      </w:r>
    </w:p>
    <w:p>
      <w:pPr>
        <w:pStyle w:val="BodyText"/>
      </w:pPr>
      <w:r>
        <w:t xml:space="preserve">Kurfürstenstraße 42, 10787 Berlin, Germany</w:t>
      </w:r>
    </w:p>
    <w:p>
      <w:pPr>
        <w:pStyle w:val="BodyText"/>
      </w:pPr>
      <w:r>
        <w:t xml:space="preserve">Phone: +49 (0)30 555 12345</w:t>
      </w:r>
    </w:p>
    <w:p>
      <w:pPr>
        <w:pStyle w:val="BodyText"/>
      </w:pPr>
      <w:r>
        <w:t xml:space="preserve">Email: billing@chefcuisine-berlin.de</w:t>
      </w:r>
    </w:p>
    <w:p>
      <w:pPr>
        <w:pStyle w:val="BodyText"/>
      </w:pPr>
      <w:r>
        <w:t xml:space="preserve">USt-IdNr.: DE 312 456 789</w:t>
      </w:r>
    </w:p>
    <w:p>
      <w:pPr>
        <w:pStyle w:val="BodyText"/>
      </w:pPr>
      <w:r>
        <w:t xml:space="preserve">HRB 189 456, Amtsgericht Charlottenburg, Berlin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14 June 2025</w:t>
      </w:r>
    </w:p>
    <w:bookmarkEnd w:id="21"/>
    <w:bookmarkStart w:id="22" w:name="billed-to"/>
    <w:p>
      <w:pPr>
        <w:pStyle w:val="Heading3"/>
      </w:pPr>
      <w:r>
        <w:t xml:space="preserve">Billed To</w:t>
      </w:r>
    </w:p>
    <w:p>
      <w:pPr>
        <w:pStyle w:val="FirstParagraph"/>
      </w:pPr>
      <w:r>
        <w:rPr>
          <w:bCs/>
          <w:b/>
        </w:rPr>
        <w:t xml:space="preserve">Dr. Markus Weber</w:t>
      </w:r>
    </w:p>
    <w:p>
      <w:pPr>
        <w:pStyle w:val="BodyText"/>
      </w:pPr>
      <w:r>
        <w:t xml:space="preserve">Weber &amp; Partner Consulting GmbH</w:t>
      </w:r>
    </w:p>
    <w:p>
      <w:pPr>
        <w:pStyle w:val="BodyText"/>
      </w:pPr>
      <w:r>
        <w:t xml:space="preserve">Friedrichstraße 180</w:t>
      </w:r>
    </w:p>
    <w:p>
      <w:pPr>
        <w:pStyle w:val="BodyText"/>
      </w:pPr>
      <w:r>
        <w:t xml:space="preserve">10117 Berlin, Germany</w:t>
      </w:r>
    </w:p>
    <w:p>
      <w:pPr>
        <w:pStyle w:val="BodyText"/>
      </w:pPr>
      <w:r>
        <w:t xml:space="preserve">VAT ID: DE 298 765 432</w:t>
      </w:r>
    </w:p>
    <w:bookmarkEnd w:id="22"/>
    <w:bookmarkStart w:id="23" w:name="service-location"/>
    <w:p>
      <w:pPr>
        <w:pStyle w:val="Heading3"/>
      </w:pPr>
      <w:r>
        <w:t xml:space="preserve">Service Location</w:t>
      </w:r>
    </w:p>
    <w:p>
      <w:pPr>
        <w:pStyle w:val="FirstParagraph"/>
      </w:pPr>
      <w:r>
        <w:t xml:space="preserve">Private Residence</w:t>
      </w:r>
    </w:p>
    <w:p>
      <w:pPr>
        <w:pStyle w:val="BodyText"/>
      </w:pPr>
      <w:r>
        <w:t xml:space="preserve">Wilmersdorfer Straße 112</w:t>
      </w:r>
    </w:p>
    <w:p>
      <w:pPr>
        <w:pStyle w:val="BodyText"/>
      </w:pPr>
      <w:r>
        <w:t xml:space="preserve">10709 Berlin, Germany</w:t>
      </w:r>
    </w:p>
    <w:p>
      <w:pPr>
        <w:pStyle w:val="BodyText"/>
      </w:pPr>
      <w:r>
        <w:t xml:space="preserve">Arranged by: Dr. Markus Weber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Private Chef – Full-Service Dinner Preparation for 12 Guests (Mediterranean Menu, 5 Courses) at client's residence in Berlin-Wilmersdorf</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2</w:t>
            </w:r>
          </w:p>
        </w:tc>
        <w:tc>
          <w:tcPr/>
          <w:p>
            <w:pPr>
              <w:pStyle w:val="Compact"/>
              <w:jc w:val="left"/>
            </w:pPr>
            <w:r>
              <w:t xml:space="preserve">Chef Consultation &amp; Menu Planning Session – Customised Corporate Event Menu for Weber &amp; Partner Annual Gala (Berlin Mitte)</w:t>
            </w:r>
          </w:p>
        </w:tc>
        <w:tc>
          <w:tcPr/>
          <w:p>
            <w:pPr>
              <w:pStyle w:val="Compact"/>
              <w:jc w:val="left"/>
            </w:pPr>
            <w:r>
              <w:t xml:space="preserve">05 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Private Chef – Weekend Catering Service (Saturday Lunch &amp; Sunday Brunch, 8 Guests, Farm-to-Table Concept, Sourcing from local Berlin markets)</w:t>
            </w:r>
          </w:p>
        </w:tc>
        <w:tc>
          <w:tcPr/>
          <w:p>
            <w:pPr>
              <w:pStyle w:val="Compact"/>
              <w:jc w:val="left"/>
            </w:pPr>
            <w:r>
              <w:t xml:space="preserve">07–08 Jun 2025</w:t>
            </w:r>
          </w:p>
        </w:tc>
        <w:tc>
          <w:tcPr/>
          <w:p>
            <w:pPr>
              <w:pStyle w:val="Compact"/>
              <w:jc w:val="left"/>
            </w:pPr>
            <w:r>
              <w:t xml:space="preserve">14.0</w:t>
            </w:r>
          </w:p>
        </w:tc>
        <w:tc>
          <w:tcPr/>
          <w:p>
            <w:pPr>
              <w:pStyle w:val="Compact"/>
              <w:jc w:val="left"/>
            </w:pPr>
            <w:r>
              <w:t xml:space="preserve">95.00</w:t>
            </w:r>
          </w:p>
        </w:tc>
        <w:tc>
          <w:tcPr/>
          <w:p>
            <w:pPr>
              <w:pStyle w:val="Compact"/>
              <w:jc w:val="left"/>
            </w:pPr>
            <w:r>
              <w:t xml:space="preserve">1,330.00</w:t>
            </w:r>
          </w:p>
        </w:tc>
      </w:tr>
      <w:tr>
        <w:tc>
          <w:tcPr/>
          <w:p>
            <w:pPr>
              <w:pStyle w:val="Compact"/>
              <w:jc w:val="left"/>
            </w:pPr>
            <w:r>
              <w:t xml:space="preserve">4</w:t>
            </w:r>
          </w:p>
        </w:tc>
        <w:tc>
          <w:tcPr/>
          <w:p>
            <w:pPr>
              <w:pStyle w:val="Compact"/>
              <w:jc w:val="left"/>
            </w:pPr>
            <w:r>
              <w:t xml:space="preserve">Chef Demonstration &amp; Cooking Workshop – "Modern German Cuisine" for 6 Participants at client's kitchen, Berlin-Charlottenburg</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Private Chef – Executive Dinner Service (4 Guests, Tasting Menu with Wine Pairing Coordination), Berlin-Dahlem</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6</w:t>
            </w:r>
          </w:p>
        </w:tc>
        <w:tc>
          <w:tcPr/>
          <w:p>
            <w:pPr>
              <w:pStyle w:val="Compact"/>
              <w:jc w:val="left"/>
            </w:pPr>
            <w:r>
              <w:t xml:space="preserve">Ingredient Procurement &amp; Market Sourcing – Weekly grocery and specialty ingredient purchasing from Markthalle Neun and local Berlin producers</w:t>
            </w:r>
          </w:p>
        </w:tc>
        <w:tc>
          <w:tcPr/>
          <w:p>
            <w:pPr>
              <w:pStyle w:val="Compact"/>
              <w:jc w:val="left"/>
            </w:pPr>
            <w:r>
              <w:t xml:space="preserve">01–14 Jun 2025</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7</w:t>
            </w:r>
          </w:p>
        </w:tc>
        <w:tc>
          <w:tcPr/>
          <w:p>
            <w:pPr>
              <w:pStyle w:val="Compact"/>
              <w:jc w:val="left"/>
            </w:pPr>
            <w:r>
              <w:t xml:space="preserve">Kitchen Equipment Rental &amp; Setup – Professional chef station, portable induction cooktop, and plating equipment for corporate event</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4,295.00 EUR</w:t>
            </w:r>
          </w:p>
        </w:tc>
      </w:tr>
      <w:tr>
        <w:tc>
          <w:tcPr/>
          <w:p>
            <w:pPr>
              <w:pStyle w:val="Compact"/>
              <w:jc w:val="left"/>
            </w:pPr>
            <w:r>
              <w:t xml:space="preserve">VAT (MwSt.) 19%</w:t>
            </w:r>
          </w:p>
        </w:tc>
        <w:tc>
          <w:tcPr/>
          <w:p>
            <w:pPr>
              <w:pStyle w:val="Compact"/>
              <w:jc w:val="left"/>
            </w:pPr>
            <w:r>
              <w:t xml:space="preserve">816.05 EUR</w:t>
            </w:r>
          </w:p>
        </w:tc>
      </w:tr>
      <w:tr>
        <w:tc>
          <w:tcPr/>
          <w:p>
            <w:pPr>
              <w:pStyle w:val="Compact"/>
              <w:jc w:val="left"/>
            </w:pPr>
            <w:r>
              <w:t xml:space="preserve">Total Amount Due</w:t>
            </w:r>
          </w:p>
        </w:tc>
        <w:tc>
          <w:tcPr/>
          <w:p>
            <w:pPr>
              <w:pStyle w:val="Compact"/>
              <w:jc w:val="left"/>
            </w:pPr>
            <w:r>
              <w:t xml:space="preserve">5,111.05 EUR</w:t>
            </w:r>
          </w:p>
        </w:tc>
      </w:tr>
    </w:tbl>
    <w:bookmarkStart w:id="24" w:name="X5713fa6b2883c0c6be98e23161a7da3b9b63df3"/>
    <w:p>
      <w:pPr>
        <w:pStyle w:val="Heading3"/>
      </w:pPr>
      <w:r>
        <w:t xml:space="preserve">Payment Details – Bank Transfer (Überweisung)</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DEUTDEBBXXX</w:t>
      </w:r>
    </w:p>
    <w:p>
      <w:pPr>
        <w:pStyle w:val="BodyText"/>
      </w:pPr>
      <w:r>
        <w:rPr>
          <w:bCs/>
          <w:b/>
        </w:rPr>
        <w:t xml:space="preserve">Reference:</w:t>
      </w:r>
      <w:r>
        <w:t xml:space="preserve"> </w:t>
      </w:r>
      <w:r>
        <w:t xml:space="preserve">INV-2025-0487 / Weber &amp; Partner Consulting GmbH</w:t>
      </w:r>
    </w:p>
    <w:p>
      <w:pPr>
        <w:pStyle w:val="BodyText"/>
      </w:pPr>
      <w:r>
        <w:rPr>
          <w:bCs/>
          <w:b/>
        </w:rPr>
        <w:t xml:space="preserve">Payment Terms:</w:t>
      </w:r>
      <w:r>
        <w:t xml:space="preserve"> </w:t>
      </w:r>
      <w:r>
        <w:t xml:space="preserve">Net 14 days from invoice date. Please remit payment by 30 June 2025.</w:t>
      </w:r>
    </w:p>
    <w:bookmarkEnd w:id="24"/>
    <w:bookmarkStart w:id="25" w:name="notes-terms-of-service"/>
    <w:p>
      <w:pPr>
        <w:pStyle w:val="Heading3"/>
      </w:pPr>
      <w:r>
        <w:t xml:space="preserve">Notes &amp; Terms of Service</w:t>
      </w:r>
    </w:p>
    <w:p>
      <w:pPr>
        <w:numPr>
          <w:ilvl w:val="0"/>
          <w:numId w:val="1001"/>
        </w:numPr>
        <w:pStyle w:val="Compact"/>
      </w:pPr>
      <w:r>
        <w:t xml:space="preserve">This invoice is issued by Chef &amp; Cuisine Berlin GmbH for professional chef and culinary services rendered in the city of Berlin, Germany, during the period specified above.</w:t>
      </w:r>
    </w:p>
    <w:p>
      <w:pPr>
        <w:numPr>
          <w:ilvl w:val="0"/>
          <w:numId w:val="1001"/>
        </w:numPr>
        <w:pStyle w:val="Compact"/>
      </w:pPr>
      <w:r>
        <w:t xml:space="preserve">All chef services were performed in accordance with the German Food Safety Act (Lebensmittelgesetz, LFGB) and the hygiene regulations of the Berlin Senate Department for Health and Social Affairs.</w:t>
      </w:r>
    </w:p>
    <w:p>
      <w:pPr>
        <w:numPr>
          <w:ilvl w:val="0"/>
          <w:numId w:val="1001"/>
        </w:numPr>
        <w:pStyle w:val="Compact"/>
      </w:pPr>
      <w:r>
        <w:t xml:space="preserve">The chef services described herein include menu design, food preparation, plating, and kitchen management. All ingredients were sourced from certified suppliers within the Berlin metropolitan area unless otherwise agreed in writing.</w:t>
      </w:r>
    </w:p>
    <w:p>
      <w:pPr>
        <w:numPr>
          <w:ilvl w:val="0"/>
          <w:numId w:val="1001"/>
        </w:numPr>
        <w:pStyle w:val="Compact"/>
      </w:pPr>
      <w:r>
        <w:t xml:space="preserve">Payment is due within fourteen (14) calendar days of the invoice date. Late payments shall incur interest at the statutory rate of 8 percentage points above the European Central Bank base rate, in accordance with Section 288 of the German Civil Code (BGB).</w:t>
      </w:r>
    </w:p>
    <w:p>
      <w:pPr>
        <w:numPr>
          <w:ilvl w:val="0"/>
          <w:numId w:val="1001"/>
        </w:numPr>
        <w:pStyle w:val="Compact"/>
      </w:pPr>
      <w:r>
        <w:t xml:space="preserve">This invoice is valid for tax purposes under the German Value Added Tax Act (Umsatzsteuergesetz, UStG). The 19% VAT rate applies as the standard rate for chef and catering services in Germany.</w:t>
      </w:r>
    </w:p>
    <w:p>
      <w:pPr>
        <w:numPr>
          <w:ilvl w:val="0"/>
          <w:numId w:val="1001"/>
        </w:numPr>
        <w:pStyle w:val="Compact"/>
      </w:pPr>
      <w:r>
        <w:t xml:space="preserve">Any disputes regarding this invoice shall be governed by the laws of the Federal Republic of Germany. The exclusive place of jurisdiction is Berlin, Germany.</w:t>
      </w:r>
    </w:p>
    <w:p>
      <w:pPr>
        <w:numPr>
          <w:ilvl w:val="0"/>
          <w:numId w:val="1001"/>
        </w:numPr>
        <w:pStyle w:val="Compact"/>
      </w:pPr>
      <w:r>
        <w:t xml:space="preserve">For questions regarding this invoice or the chef services provided, please contact our billing department at billing@chefcuisine-berlin.de or by phone at +49 (0)30 555 12345.</w:t>
      </w:r>
    </w:p>
    <w:bookmarkEnd w:id="25"/>
    <w:p>
      <w:pPr>
        <w:pStyle w:val="FirstParagraph"/>
      </w:pPr>
      <w:r>
        <w:rPr>
          <w:bCs/>
          <w:b/>
        </w:rPr>
        <w:t xml:space="preserve">Chef &amp; Cuisine Berlin GmbH</w:t>
      </w:r>
      <w:r>
        <w:t xml:space="preserve"> </w:t>
      </w:r>
      <w:r>
        <w:t xml:space="preserve">– Managing Director: Chef Antoine Laurent, M.B.A. (Culinary Arts)</w:t>
      </w:r>
    </w:p>
    <w:p>
      <w:pPr>
        <w:pStyle w:val="BodyText"/>
      </w:pPr>
      <w:r>
        <w:t xml:space="preserve">Registered at: Amtsgericht Charlottenburg, Berlin – HRB 189 456</w:t>
      </w:r>
    </w:p>
    <w:p>
      <w:pPr>
        <w:pStyle w:val="BodyText"/>
      </w:pPr>
      <w:r>
        <w:t xml:space="preserve">USt-IdNr. (VAT Identification Number): DE 312 456 789</w:t>
      </w:r>
    </w:p>
    <w:p>
      <w:pPr>
        <w:pStyle w:val="BodyText"/>
      </w:pPr>
      <w:r>
        <w:t xml:space="preserve">Headquarters: Kurfürstenstraße 42, 10787 Berlin, Germany</w:t>
      </w:r>
    </w:p>
    <w:p>
      <w:pPr>
        <w:pStyle w:val="BodyText"/>
      </w:pPr>
      <w:r>
        <w:t xml:space="preserve">This invoice was generated electronically and is valid without a physical signature in accordance with Section 146a of the German Tax Code (Abgabenordnung, AO).</w:t>
      </w:r>
    </w:p>
    <w:p>
      <w:pPr>
        <w:pStyle w:val="BodyText"/>
      </w:pPr>
      <w:r>
        <w:t xml:space="preserve">Thank you for choosing Chef &amp; Cuisine Berlin GmbH for your private chef and culinary needs in Berlin, Germany.</w:t>
      </w:r>
    </w:p>
    <w:p>
      <w:pPr>
        <w:pStyle w:val="BodyText"/>
      </w:pPr>
      <w:r>
        <w:t xml:space="preserve">We look forward to continuing to provide exceptional chef services in the heart of Berlin.</w:t>
      </w:r>
    </w:p>
    <w:p>
      <w:pPr>
        <w:pStyle w:val="BodyText"/>
      </w:pPr>
      <w:r>
        <w:t xml:space="preserve">© 2025 Chef &amp; Cuisine Berlin GmbH.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Berlin, Germany</dc:title>
  <dc:creator/>
  <dc:language>en</dc:language>
  <cp:keywords/>
  <dcterms:created xsi:type="dcterms:W3CDTF">2026-10-10T04:01:25Z</dcterms:created>
  <dcterms:modified xsi:type="dcterms:W3CDTF">2026-10-10T04:01:25Z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